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85" w:rsidRPr="004E0985" w:rsidRDefault="004E0985" w:rsidP="004E0985">
      <w:pPr>
        <w:keepNext/>
        <w:keepLines/>
        <w:spacing w:after="0" w:line="240" w:lineRule="auto"/>
        <w:jc w:val="center"/>
        <w:outlineLvl w:val="0"/>
        <w:rPr>
          <w:rFonts w:ascii="Times New Roman" w:eastAsia="Times New Roman" w:hAnsi="Times New Roman" w:cs="Times New Roman"/>
          <w:b/>
          <w:bCs/>
          <w:sz w:val="24"/>
          <w:szCs w:val="24"/>
        </w:rPr>
      </w:pPr>
      <w:bookmarkStart w:id="0" w:name="_Toc144716436"/>
      <w:bookmarkStart w:id="1" w:name="_Toc144716543"/>
      <w:bookmarkStart w:id="2" w:name="_Toc144716598"/>
      <w:r w:rsidRPr="004E0985">
        <w:rPr>
          <w:rFonts w:ascii="Times New Roman" w:eastAsia="Times New Roman" w:hAnsi="Times New Roman" w:cs="Times New Roman"/>
          <w:b/>
          <w:bCs/>
          <w:sz w:val="24"/>
          <w:szCs w:val="24"/>
        </w:rPr>
        <w:t>BAB I</w:t>
      </w:r>
      <w:bookmarkEnd w:id="0"/>
      <w:bookmarkEnd w:id="1"/>
      <w:bookmarkEnd w:id="2"/>
    </w:p>
    <w:p w:rsidR="004E0985" w:rsidRPr="004E0985" w:rsidRDefault="004E0985" w:rsidP="004E0985">
      <w:pPr>
        <w:keepNext/>
        <w:keepLines/>
        <w:spacing w:after="0" w:line="480" w:lineRule="auto"/>
        <w:jc w:val="center"/>
        <w:outlineLvl w:val="0"/>
        <w:rPr>
          <w:rFonts w:ascii="Times New Roman" w:eastAsia="Times New Roman" w:hAnsi="Times New Roman" w:cs="Times New Roman"/>
          <w:b/>
          <w:bCs/>
          <w:sz w:val="24"/>
          <w:szCs w:val="24"/>
        </w:rPr>
      </w:pPr>
      <w:bookmarkStart w:id="3" w:name="_Toc125652153"/>
      <w:bookmarkStart w:id="4" w:name="_Toc130780772"/>
      <w:bookmarkStart w:id="5" w:name="_Toc135875847"/>
      <w:bookmarkStart w:id="6" w:name="_Toc141191106"/>
      <w:bookmarkStart w:id="7" w:name="_Toc141201279"/>
      <w:bookmarkStart w:id="8" w:name="_Toc141201372"/>
      <w:bookmarkStart w:id="9" w:name="_Toc141201588"/>
      <w:bookmarkStart w:id="10" w:name="_Toc144716437"/>
      <w:bookmarkStart w:id="11" w:name="_Toc144716544"/>
      <w:bookmarkStart w:id="12" w:name="_Toc144716599"/>
      <w:r w:rsidRPr="004E0985">
        <w:rPr>
          <w:rFonts w:ascii="Times New Roman" w:eastAsia="Times New Roman" w:hAnsi="Times New Roman" w:cs="Times New Roman"/>
          <w:b/>
          <w:bCs/>
          <w:sz w:val="24"/>
          <w:szCs w:val="24"/>
        </w:rPr>
        <w:t>PENDAHULUAN</w:t>
      </w:r>
      <w:bookmarkEnd w:id="3"/>
      <w:bookmarkEnd w:id="4"/>
      <w:bookmarkEnd w:id="5"/>
      <w:bookmarkEnd w:id="6"/>
      <w:bookmarkEnd w:id="7"/>
      <w:bookmarkEnd w:id="8"/>
      <w:bookmarkEnd w:id="9"/>
      <w:bookmarkEnd w:id="10"/>
      <w:bookmarkEnd w:id="11"/>
      <w:bookmarkEnd w:id="12"/>
    </w:p>
    <w:p w:rsidR="004E0985" w:rsidRPr="004E0985" w:rsidRDefault="004E0985" w:rsidP="004E0985">
      <w:pPr>
        <w:keepNext/>
        <w:keepLines/>
        <w:numPr>
          <w:ilvl w:val="0"/>
          <w:numId w:val="1"/>
        </w:numPr>
        <w:spacing w:after="0" w:line="240" w:lineRule="auto"/>
        <w:outlineLvl w:val="1"/>
        <w:rPr>
          <w:rFonts w:ascii="Times New Roman" w:eastAsia="Times New Roman" w:hAnsi="Times New Roman" w:cs="Times New Roman"/>
          <w:b/>
          <w:bCs/>
          <w:sz w:val="24"/>
          <w:szCs w:val="24"/>
        </w:rPr>
      </w:pPr>
      <w:bookmarkStart w:id="13" w:name="_Toc125652154"/>
      <w:bookmarkStart w:id="14" w:name="_Toc130780773"/>
      <w:bookmarkStart w:id="15" w:name="_Toc135875848"/>
      <w:bookmarkStart w:id="16" w:name="_Toc141191107"/>
      <w:bookmarkStart w:id="17" w:name="_Toc141201280"/>
      <w:bookmarkStart w:id="18" w:name="_Toc141201373"/>
      <w:bookmarkStart w:id="19" w:name="_Toc144716545"/>
      <w:bookmarkStart w:id="20" w:name="_Toc144716600"/>
      <w:r w:rsidRPr="004E0985">
        <w:rPr>
          <w:rFonts w:ascii="Times New Roman" w:eastAsia="Times New Roman" w:hAnsi="Times New Roman" w:cs="Times New Roman"/>
          <w:b/>
          <w:bCs/>
          <w:sz w:val="24"/>
          <w:szCs w:val="24"/>
        </w:rPr>
        <w:t>Latar Belakang Masalah</w:t>
      </w:r>
      <w:bookmarkEnd w:id="13"/>
      <w:bookmarkEnd w:id="14"/>
      <w:bookmarkEnd w:id="15"/>
      <w:bookmarkEnd w:id="16"/>
      <w:bookmarkEnd w:id="17"/>
      <w:bookmarkEnd w:id="18"/>
      <w:bookmarkEnd w:id="19"/>
      <w:bookmarkEnd w:id="20"/>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Semenjak pandemi Covid-19 menurun, ditemukan kasus gagal ginjal pada anak di Indonesia meningkat dari waktu ke waktu. Pada Akhir Agustus 2022, banyak laporan </w:t>
      </w:r>
      <w:r w:rsidRPr="004E0985">
        <w:rPr>
          <w:rFonts w:ascii="Times New Roman" w:eastAsia="Times New Roman" w:hAnsi="Times New Roman" w:cs="Times New Roman"/>
          <w:i/>
          <w:sz w:val="24"/>
          <w:szCs w:val="24"/>
          <w:lang w:val="en-US"/>
        </w:rPr>
        <w:t>Atypical/Progessive Acute Kidney Injury</w:t>
      </w:r>
      <w:r w:rsidRPr="004E0985">
        <w:rPr>
          <w:rFonts w:ascii="Times New Roman" w:eastAsia="Times New Roman" w:hAnsi="Times New Roman" w:cs="Times New Roman"/>
          <w:sz w:val="24"/>
          <w:szCs w:val="24"/>
          <w:lang w:val="en-US"/>
        </w:rPr>
        <w:t xml:space="preserve"> (AKI) pada anak terutama usia dibawah 5 tahun ke Kementrian Kesehatan dan Ikatan Dokter Anak Indonesia yang masih terus meningkat hingga mencapai 241 anak. Awalnya kasus ini hanya ditemukan di DKI Jakarta lalu di Jawa Barat dan di temukan adanya obat sirup yang mengandung Etilen Glikol (EG) dan Dietilen Glikol (DEG). Larangan penggunaan obat sirup untuk anak merupakan keputusan yang sangat dilematis untuk para orang tua di Indonesia. Mengingat bahwa anak- anak belum bisa menelan obat tablet ataupun kapsul, sehingga pemerintah menyarankan untuk merekomendasikan obat-obat lain yang aman untuk anak dan tidak menyababkan gagal ginjal akut pada anak.</w:t>
      </w:r>
      <w:r w:rsidRPr="004E0985">
        <w:rPr>
          <w:rFonts w:ascii="Times New Roman" w:eastAsia="Times New Roman" w:hAnsi="Times New Roman" w:cs="Times New Roman"/>
          <w:sz w:val="24"/>
          <w:szCs w:val="24"/>
          <w:vertAlign w:val="superscript"/>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10.11111/dassollen.xxxxxxx","author":[{"dropping-particle":"","family":"Putri","given":"Neneng","non-dropping-particle":"","parse-names":false,"suffix":""},{"dropping-particle":"","family":"Nurhayati","given":"Siti","non-dropping-particle":"","parse-names":false,"suffix":""},{"dropping-particle":"","family":"Berlia","given":"Gusti Mashafira","non-dropping-particle":"","parse-names":false,"suffix":""},{"dropping-particle":"","family":"Sasongko","given":"Faiq Fikrilyan","non-dropping-particle":"","parse-names":false,"suffix":""}],"id":"ITEM-1","issued":{"date-parts":[["2023"]]},"page":"1-16","title":"Pemasaran Obat Dalam Usaha Farmasi : Persoalan Profesionalisme dan Etika Bisnis","type":"article-journal"},"uris":["http://www.mendeley.com/documents/?uuid=fc779fb7-c76c-45fb-8f47-08a4db893782"]}],"mendeley":{"formattedCitation":"(Putri et al., 2023)","plainTextFormattedCitation":"(Putri et al., 2023)","previouslyFormattedCitation":"(Putri et al., 2023)"},"properties":{"noteIndex":0},"schema":"https://github.com/citation-style-language/schema/raw/master/csl-citation.json"}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(Putri et al., 2023)</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w:t>
      </w:r>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Kementrian Kesehatan Republik Indonesia (KEMENKES RI) menghimbau masyarakat secara langsung untuk menghentikan penggunaan sediaan sirup pada anak-anak dan meminta apoteker dan tenaga kesehatan lainnya untuk tidak meresepkan sirup untuk sementara. Dan sebagian obat sirup sudah ditarik dari peredaran dikarenakan mengandung Etilen Glikol (EG) dan Dietilen Gliko (DEG) melebihi ambang batas aman.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10.11111/dassollen.xxxxxxx","author":[{"dropping-particle":"","family":"Putri","given":"Neneng","non-dropping-particle":"","parse-names":false,"suffix":""},{"dropping-particle":"","family":"Nurhayati","given":"Siti","non-dropping-particle":"","parse-names":false,"suffix":""},{"dropping-particle":"","family":"Berlia","given":"Gusti Mashafira","non-dropping-particle":"","parse-names":false,"suffix":""},{"dropping-particle":"","family":"Sasongko","given":"Faiq Fikrilyan","non-dropping-particle":"","parse-names":false,"suffix":""}],"id":"ITEM-1","issued":{"date-parts":[["2023"]]},"page":"1-16","title":"Pemasaran Obat Dalam Usaha Farmasi : Persoalan Profesionalisme dan Etika Bisnis","type":"article-journal"},"uris":["http://www.mendeley.com/documents/?uuid=fc779fb7-c76c-45fb-8f47-08a4db893782"]}],"mendeley":{"formattedCitation":"(Putri et al., 2023)","plainTextFormattedCitation":"(Putri et al., 2023)","previouslyFormattedCitation":"(Putri et al., 2023)"},"properties":{"noteIndex":0},"schema":"https://github.com/citation-style-language/schema/raw/master/csl-citation.json"}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(Putri et al., 2023)</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spacing w:after="0" w:line="240" w:lineRule="auto"/>
        <w:ind w:left="709" w:firstLine="709"/>
        <w:jc w:val="center"/>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709"/>
        <w:jc w:val="cente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0"/>
          <w:szCs w:val="20"/>
          <w:lang w:val="en-US"/>
        </w:rPr>
        <w:t xml:space="preserve">Gambar 1. Sebaran Kasus Gagal Ginjal Akut Progesif atipical </w:t>
      </w:r>
      <w:r w:rsidRPr="004E0985">
        <w:rPr>
          <w:rFonts w:ascii="Times New Roman" w:eastAsia="Times New Roman" w:hAnsi="Times New Roman" w:cs="Times New Roman"/>
          <w:sz w:val="20"/>
          <w:szCs w:val="20"/>
          <w:lang w:val="en-US"/>
        </w:rPr>
        <w:fldChar w:fldCharType="begin" w:fldLock="1"/>
      </w:r>
      <w:r w:rsidRPr="004E0985">
        <w:rPr>
          <w:rFonts w:ascii="Times New Roman" w:eastAsia="Times New Roman" w:hAnsi="Times New Roman" w:cs="Times New Roman"/>
          <w:sz w:val="20"/>
          <w:szCs w:val="20"/>
          <w:lang w:val="en-US"/>
        </w:rPr>
        <w:instrText>ADDIN CSL_CITATION {"citationItems":[{"id":"ITEM-1","itemData":{"author":[{"dropping-particle":"","family":"Maharani","given":"laksmi","non-dropping-particle":"","parse-names":false,"suffix":""}],"id":"ITEM-1","issue":"2","issued":{"date-parts":[["2019"]]},"page":"87-91","title":"pengaruh edukasi apoteker terhadap sikap","type":"article-journal","volume":"8"},"uris":["http://www.mendeley.com/documents/?uuid=a8438aa6-32b3-4c5b-961c-75ad8e712b3d"]}],"mendeley":{"formattedCitation":"(Maharani, 2019)","plainTextFormattedCitation":"(Maharani, 2019)","previouslyFormattedCitation":"(Maharani, 2019)"},"properties":{"noteIndex":0},"schema":"https://github.com/citation-style-language/schema/raw/master/csl-citation.json"}</w:instrText>
      </w:r>
      <w:r w:rsidRPr="004E0985">
        <w:rPr>
          <w:rFonts w:ascii="Times New Roman" w:eastAsia="Times New Roman" w:hAnsi="Times New Roman" w:cs="Times New Roman"/>
          <w:sz w:val="20"/>
          <w:szCs w:val="20"/>
          <w:lang w:val="en-US"/>
        </w:rPr>
        <w:fldChar w:fldCharType="separate"/>
      </w:r>
      <w:r w:rsidRPr="004E0985">
        <w:rPr>
          <w:rFonts w:ascii="Times New Roman" w:eastAsia="Times New Roman" w:hAnsi="Times New Roman" w:cs="Times New Roman"/>
          <w:sz w:val="20"/>
          <w:szCs w:val="20"/>
          <w:lang w:val="en-US"/>
        </w:rPr>
        <w:t>(Maharani, 2019)</w:t>
      </w:r>
      <w:r w:rsidRPr="004E0985">
        <w:rPr>
          <w:rFonts w:ascii="Times New Roman" w:eastAsia="Times New Roman" w:hAnsi="Times New Roman" w:cs="Times New Roman"/>
          <w:sz w:val="20"/>
          <w:szCs w:val="20"/>
          <w:lang w:val="en-US"/>
        </w:rPr>
        <w:fldChar w:fldCharType="end"/>
      </w:r>
      <w:r w:rsidRPr="004E0985">
        <w:rPr>
          <w:rFonts w:ascii="Times New Roman" w:eastAsia="Times New Roman" w:hAnsi="Times New Roman" w:cs="Times New Roman"/>
          <w:sz w:val="24"/>
          <w:szCs w:val="24"/>
          <w:lang w:val="en-US"/>
        </w:rPr>
        <w:drawing>
          <wp:inline distT="0" distB="0" distL="0" distR="0" wp14:anchorId="01EF06A8" wp14:editId="49DF0A76">
            <wp:extent cx="4549966" cy="2549623"/>
            <wp:effectExtent l="0" t="0" r="3175" b="3175"/>
            <wp:docPr id="1" name="Picture 1" descr="Ini Sebaran Kasus Gagal Ginjal Akut di Provinsi Indone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 Sebaran Kasus Gagal Ginjal Akut di Provinsi Indonesi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5135" cy="2552520"/>
                    </a:xfrm>
                    <a:prstGeom prst="rect">
                      <a:avLst/>
                    </a:prstGeom>
                    <a:noFill/>
                    <a:ln>
                      <a:noFill/>
                    </a:ln>
                  </pic:spPr>
                </pic:pic>
              </a:graphicData>
            </a:graphic>
          </wp:inline>
        </w:drawing>
      </w:r>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Saat ini sebagian besar sediaan sirup sudah mendapat ijin edar oleh BPOM akan tetapi banyak masyarakat yang masih ragu akan keamanan sediaan sirup. Melihat keputusan dari Kemenkes RI yang </w:t>
      </w:r>
      <w:r w:rsidRPr="004E0985">
        <w:rPr>
          <w:rFonts w:ascii="Times New Roman" w:eastAsia="Times New Roman" w:hAnsi="Times New Roman" w:cs="Times New Roman"/>
          <w:sz w:val="24"/>
          <w:szCs w:val="24"/>
          <w:lang w:val="en-US"/>
        </w:rPr>
        <w:lastRenderedPageBreak/>
        <w:t>melarang penggunaan seluruh sediaan sirup, seharusnya Kemenkes RI juga mempertimbangkan risiko dan manfaaat pasalnya bisa saja kemungkinan adanya cemaran yang bisa membahayakan dari faktor makanan dan minuman atau yang lainnya. Dampak dari larangan tersebut sebagian  masyarakat yang hanya menelan mentah berita yang beredar menjadi tidak yakin dengan sediaan farmasi yang tersedia di apotek dan apotek mengalami penurunan daya beli sediaan farmasi karena tidak ada niat beli dari masyarakat. Sehingga sediaan syrup di apotek yang biasanya habis dalam satu bulan kini tidak dapat diedarkan hingga BPOM memberi ijin edar kembali dengan waktu yang tidak dapat ditentukan.</w:t>
      </w:r>
      <w:r w:rsidRPr="004E0985">
        <w:rPr>
          <w:rFonts w:ascii="Times New Roman" w:eastAsia="Times New Roman" w:hAnsi="Times New Roman" w:cs="Times New Roman"/>
          <w:sz w:val="24"/>
          <w:szCs w:val="24"/>
          <w:vertAlign w:val="superscript"/>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10.11111/dassollen.xxxxxxx","author":[{"dropping-particle":"","family":"Putri","given":"Neneng","non-dropping-particle":"","parse-names":false,"suffix":""},{"dropping-particle":"","family":"Nurhayati","given":"Siti","non-dropping-particle":"","parse-names":false,"suffix":""},{"dropping-particle":"","family":"Berlia","given":"Gusti Mashafira","non-dropping-particle":"","parse-names":false,"suffix":""},{"dropping-particle":"","family":"Sasongko","given":"Faiq Fikrilyan","non-dropping-particle":"","parse-names":false,"suffix":""}],"id":"ITEM-1","issued":{"date-parts":[["2023"]]},"page":"1-16","title":"Pemasaran Obat Dalam Usaha Farmasi : Persoalan Profesionalisme dan Etika Bisnis","type":"article-journal"},"uris":["http://www.mendeley.com/documents/?uuid=fc779fb7-c76c-45fb-8f47-08a4db893782"]}],"mendeley":{"formattedCitation":"(Putri et al., 2023)","plainTextFormattedCitation":"(Putri et al., 2023)","previouslyFormattedCitation":"(Putri et al., 2023)"},"properties":{"noteIndex":0},"schema":"https://github.com/citation-style-language/schema/raw/master/csl-citation.json"}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(Putri et al., 2023)</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Kualitas informasi yang didapatkan tersebut mempengaruhi konsumen dalam proses pembelian. </w:t>
      </w:r>
      <w:r w:rsidRPr="004E0985">
        <w:rPr>
          <w:rFonts w:ascii="Times New Roman" w:eastAsia="Times New Roman" w:hAnsi="Times New Roman" w:cs="Times New Roman"/>
          <w:sz w:val="24"/>
          <w:szCs w:val="24"/>
        </w:rPr>
        <w:t xml:space="preserve">Berbelanja </w:t>
      </w:r>
      <w:r w:rsidRPr="004E0985">
        <w:rPr>
          <w:rFonts w:ascii="Times New Roman" w:eastAsia="Times New Roman" w:hAnsi="Times New Roman" w:cs="Times New Roman"/>
          <w:sz w:val="24"/>
          <w:szCs w:val="24"/>
          <w:lang w:val="en-US"/>
        </w:rPr>
        <w:t xml:space="preserve">sediaan farmasi </w:t>
      </w:r>
      <w:r w:rsidRPr="004E0985">
        <w:rPr>
          <w:rFonts w:ascii="Times New Roman" w:eastAsia="Times New Roman" w:hAnsi="Times New Roman" w:cs="Times New Roman"/>
          <w:sz w:val="24"/>
          <w:szCs w:val="24"/>
        </w:rPr>
        <w:t>memerlukan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kepercayaan lebih karena tidak mudah untuk</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membangun kepercayaan diantara penjual dan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pembeli</w:t>
      </w:r>
      <w:r w:rsidRPr="004E0985">
        <w:rPr>
          <w:rFonts w:ascii="Times New Roman" w:eastAsia="Times New Roman" w:hAnsi="Times New Roman" w:cs="Times New Roman"/>
          <w:sz w:val="24"/>
          <w:szCs w:val="24"/>
          <w:lang w:val="en-US"/>
        </w:rPr>
        <w:t xml:space="preserve"> dalam segi kesehatan.</w:t>
      </w:r>
      <w:r w:rsidRPr="004E0985">
        <w:rPr>
          <w:rFonts w:ascii="Times New Roman" w:eastAsia="Times New Roman" w:hAnsi="Times New Roman" w:cs="Times New Roman"/>
          <w:sz w:val="24"/>
          <w:szCs w:val="24"/>
        </w:rPr>
        <w:t xml:space="preserve"> Penjual tidak dapat</w:t>
      </w:r>
      <w:r w:rsidRPr="004E0985">
        <w:rPr>
          <w:rFonts w:ascii="Times New Roman" w:eastAsia="Times New Roman" w:hAnsi="Times New Roman" w:cs="Times New Roman"/>
          <w:sz w:val="24"/>
          <w:szCs w:val="24"/>
          <w:lang w:val="en-US"/>
        </w:rPr>
        <w:t xml:space="preserve"> asal memberikan produk tanpa assesment dan KIE kepada pembeli. </w:t>
      </w:r>
      <w:r w:rsidRPr="004E0985">
        <w:rPr>
          <w:rFonts w:ascii="Times New Roman" w:eastAsia="Times New Roman" w:hAnsi="Times New Roman" w:cs="Times New Roman"/>
          <w:sz w:val="24"/>
          <w:szCs w:val="24"/>
        </w:rPr>
        <w:t>Terlebih</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lagi ketika barang yang dibeli oleh pelanggan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 xml:space="preserve">adalah produk </w:t>
      </w:r>
      <w:r w:rsidRPr="004E0985">
        <w:rPr>
          <w:rFonts w:ascii="Times New Roman" w:eastAsia="Times New Roman" w:hAnsi="Times New Roman" w:cs="Times New Roman"/>
          <w:sz w:val="24"/>
          <w:szCs w:val="24"/>
          <w:lang w:val="en-US"/>
        </w:rPr>
        <w:t xml:space="preserve">farmasi yang sediaannya sedang dalam masa inkubasi oleh BPOM. Hal tersebut dapat menurunkan niat beli masyakat terhadap sediaan syrup karena kepercayaan </w:t>
      </w:r>
      <w:r w:rsidRPr="004E0985">
        <w:rPr>
          <w:rFonts w:ascii="Times New Roman" w:eastAsia="Times New Roman" w:hAnsi="Times New Roman" w:cs="Times New Roman"/>
          <w:sz w:val="24"/>
          <w:szCs w:val="24"/>
        </w:rPr>
        <w:t>merupakan sesuatu yang</w:t>
      </w:r>
      <w:r w:rsidRPr="004E0985">
        <w:rPr>
          <w:rFonts w:ascii="Times New Roman" w:eastAsia="Times New Roman" w:hAnsi="Times New Roman" w:cs="Times New Roman"/>
          <w:sz w:val="24"/>
          <w:szCs w:val="24"/>
          <w:lang w:val="en-US"/>
        </w:rPr>
        <w:t xml:space="preserve"> berpengaruh terhadap niat beli.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{"citationItems":[{"id":"ITEM-1","itemData":{"DOI":"10.1108/IJRDM-07-2019-0225","ISSN":"09590552","abstract":"Purpose: The purpose of this study was to examine the impacts of consumers’ motivations (i.e. remuneration, social, and empowerment) on online purchase intentions mediated through trust towards retailers present on social media. Design/methodology/approach: Data were collected from consumers residing in the three metropolitan cities of Pakistan, and the research model was tested using the covariance-based structural equation modelling in Amos. Findings: The results showed that remuneration and social motivations positively influenced consumers’ online purchase intentions directly, as well as indirectly mediated through trust. However, trust fully mediated the relationship between empowerment motivation and consumers’ online purchase intentions. Originality/value: The existing literature reveals that only a handful of studies have endeavoured to understand consumers’ trust in the context of social media marketing, and the literature in this field is not matured yet. The novelty of this research lies in its contribution to understanding the impacts of consumers’ motives (i.e. remuneration, social, and empowerment) on trust towards retailers present on social media, which have not been explored before. In addition, it examines trust towards retailers present on social media as an underlying mechanism that affects the relationships between consumers’ motives and online purchase intentions.","author":[{"dropping-particle":"","family":"Irshad","given":"Madeeha","non-dropping-particle":"","parse-names":false,"suffix":""},{"dropping-particle":"","family":"Ahmad","given":"Muhammad Shakil","non-dropping-particle":"","parse-names":false,"suffix":""},{"dropping-particle":"","family":"Malik","given":"Omer Farooq","non-dropping-particle":"","parse-names":false,"suffix":""}],"container-title":"International Journal of Retail and Distribution Management","id":"ITEM-1","issue":"11","issued":{"date-parts":[["2022"]]},"page":"1195-1212","title":"Understanding consumers’ trust in social media marketing environment","type":"article-journal","volume":"48"},"uris":["http://www.mendeley.com/documents/?uuid=6f59fbab-2be8-43f4-a91d-e1c920ea2a1f"]}],"mendeley":{"formattedCitation":"(Irshad et al., 2022)","plainTextFormattedCitation":"(Irshad et al., 2022)","previouslyFormattedCitation":"(Irshad et al., 2022)"},"properties":{"noteIndex":0},"schema":"https://github.com/citation-style-language/schema/raw/master/csl-citation.json"}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(Irshad et al., 2022)</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vertAlign w:val="superscript"/>
          <w:lang w:val="en-US"/>
        </w:rPr>
        <w:t xml:space="preserve">  </w:t>
      </w:r>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Dari perspektif</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perusahaan, memahami bagaimana memotivasi niat konsumen untuk terlibat dalam pembelian online dari situs</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perdagangan sosial merupakan pendekatan penting untuk mencapai</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keunggulan kompetitif dan memanfaatkan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nilai ekonomi</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Oleh karena itu, kebutuhan untuk mengeksplorasi beberapa faktor penentu niat pembelian konsumen dalam</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perdagangan dan kemudian mengidentifikasi proses pengambilan keputusan pembelian model bisnis</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khusus ini dari beberapa perspektif baru akan disoroti. Literatur sebelumnya menunjukkan bahwa kepercayaan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adalah isu krusial dalam konteks belanja</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 xml:space="preserve">dan karena peran yang menonjol dari </w:t>
      </w:r>
      <w:r w:rsidRPr="004E0985">
        <w:rPr>
          <w:rFonts w:ascii="Times New Roman" w:eastAsia="Times New Roman" w:hAnsi="Times New Roman" w:cs="Times New Roman"/>
          <w:sz w:val="24"/>
          <w:szCs w:val="24"/>
          <w:lang w:val="en-US"/>
        </w:rPr>
        <w:t xml:space="preserve">informasi </w:t>
      </w:r>
      <w:r w:rsidRPr="004E0985">
        <w:rPr>
          <w:rFonts w:ascii="Times New Roman" w:eastAsia="Times New Roman" w:hAnsi="Times New Roman" w:cs="Times New Roman"/>
          <w:sz w:val="24"/>
          <w:szCs w:val="24"/>
        </w:rPr>
        <w:t>yang dihasilkan</w:t>
      </w:r>
      <w:r w:rsidRPr="004E0985">
        <w:rPr>
          <w:rFonts w:ascii="Times New Roman" w:eastAsia="Times New Roman" w:hAnsi="Times New Roman" w:cs="Times New Roman"/>
          <w:sz w:val="24"/>
          <w:szCs w:val="24"/>
          <w:lang w:val="en-US"/>
        </w:rPr>
        <w:t>.</w:t>
      </w:r>
      <w:r w:rsidRPr="004E0985">
        <w:rPr>
          <w:rFonts w:ascii="Times New Roman" w:eastAsia="Times New Roman" w:hAnsi="Times New Roman" w:cs="Times New Roman"/>
          <w:sz w:val="24"/>
          <w:szCs w:val="24"/>
          <w:vertAlign w:val="superscript"/>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{"citationItems":[{"id":"ITEM-1","itemData":{"abstract":"Penelitian ini bertujuan untuk meneliti seberapa besar pengaruh penggunaan sosial media, electronic word of mouth (eWOM) dan kepercayaan sebagai variable perantara dan tentang faktor-faktor yang mempengaruhi keputusan beli konsumen hotel di era digital 4.0, dimana trust sebagai variabel perantara. Semakin banyaknya pesaing membangkitkan semangat pelaku bisnis untuk lebih meningkatkan layanannya. Pariwisata merupakan salah satu sector yang berperan penting dalam pertumbuhan ekonomi nasional. Kondisi saat ini yang dihadapi oleh perusahaan yang bergerak pada penyedia jasa penginapan adalah bagaimana merubah strategi pemasaran offline mengarah ke pemasaran online untuk mengoptimalkan tingkat hunian kamar. Populasi yang digunakan dalam penelitian ini adalah seluruh masyarakat Bali yang merupakan konsumen domestik yang pernah menginap di hotel di Bali. Pengumpulan data dilakukan dengan menggunakan metode kuesioner online melalui Google Form. Metode pengambilan sampel dalam penelitian ini yaitu convenience sampling, dimana pengambilan sampel didasarkan pada ketersediaan elemen dan kemudahan untuk mendapatkannya. Jumlah sampel yang digunakan dalam penelitian ini adalah sebanyak 100 orang. Teknik analisis yang dipergunakan untuk menganalisis data adalah SEM (Structural Equation Model). Hasil penelitian ini menunjukkan, (1) variable social media usage terhadap trust adalah berpengaruh positif dan signifikan yang memiliki standardized estimate (regression weight) sebesar 0,333, (2) variable social media usage terhadap purchase decision involvement adalah berpengaruh positif dan signifikan yang memiliki standardized estimate (regression weight) sebesar 0,089, (3) variable electronic word of mouth terhadap trust adalah berpengaruh positif dan signifikan yang memiliki standardized estimate (regression weight) sebesar 0,315, (4) variable electronic word of mouth terhadap purchase decision involvement adalah berpengaruh positif dan signifikan yang memiliki standardized estimate (regression weight) sebesar 0,089, (5) variable Subjective Age terhadap trust adalah berpengaruh positif dan signifikan yang memiliki standardized estimate (regression weight) sebesar 0,439, (6) variable Subjective Age terhadap purchase decision involvement adalah berpengaruh postifi dan signifikan yang memiliki standardized estimate (regression weight) sebesar 0,319, (7) variable trust terhadap purchase decision involvement adalah berpengaruh positif dan signifikan yang memiliki standardized es…","author":[{"dropping-particle":"","family":"Darma","given":"Gede Sri;","non-dropping-particle":"","parse-names":false,"suffix":""},{"dropping-particle":"","family":"Swari","given":"Dewa Ayu Ketut Bintang Arbina","non-dropping-particle":"","parse-names":false,"suffix":""}],"container-title":"Bisnis, Jurnal Manajemen","id":"ITEM-1","issue":"4","issued":{"date-parts":[["2019"]]},"page":"145-161","title":"Kepercayaan Lintas Generasi Dalam Penggunaan Social Media dan Electronic Word of Mouth Dewa Ayu Ketut Bintang Arbina Swari (1) Gede Sri Darma (2)","type":"article-journal","volume":"16"},"uris":["http://www.mendeley.com/documents/?uuid=feddc3eb-6400-4657-91df-4573b1a51800"]}],"mendeley":{"formattedCitation":"(Darma &amp; Swari, 2019)","plainTextFormattedCitation":"(Darma &amp; Swari, 2019)","previouslyFormattedCitation":"(Darma &amp; Swari,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(Darma &amp; Swari, 2019)</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Banyak peneliti telah mencoba</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mengeksplorasi beberapa hubungan antara kepercayaan dalam perdagangan dan niat membeli. Sebagai</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 xml:space="preserve">contoh, </w:t>
      </w:r>
      <w:r w:rsidRPr="004E0985">
        <w:rPr>
          <w:rFonts w:ascii="Times New Roman" w:eastAsia="Times New Roman" w:hAnsi="Times New Roman" w:cs="Times New Roman"/>
          <w:sz w:val="24"/>
          <w:szCs w:val="24"/>
          <w:vertAlign w:val="superscript"/>
        </w:rPr>
        <w:fldChar w:fldCharType="begin" w:fldLock="1"/>
      </w:r>
      <w:r w:rsidRPr="004E0985">
        <w:rPr>
          <w:rFonts w:ascii="Times New Roman" w:eastAsia="Times New Roman" w:hAnsi="Times New Roman" w:cs="Times New Roman"/>
          <w:sz w:val="24"/>
          <w:szCs w:val="24"/>
          <w:vertAlign w:val="superscript"/>
        </w:rPr>
        <w:instrText>ADDIN CSL_CITATION {"citationItems":[{"id":"ITEM-1","itemData":{"author":[{"dropping-particle":"","family":"Elistia","given":"","non-dropping-particle":"","parse-names":false,"suffix":""}],"container-title":"Manajemen Pemasaran","id":"ITEM-1","issued":{"date-parts":[["2019"]]},"page":"1-28","title":"Modul Materi 11: Pemasaran Internasional","type":"article-journal"},"uris":["http://www.mendeley.com/documents/?uuid=0c946708-9faa-49ff-96c7-adf1ae756adb"]}],"mendeley":{"formattedCitation":"(Elistia, 2019)","plainTextFormattedCitation":"(Elistia, 2019)","previouslyFormattedCitation":"(Elistia,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rPr>
        <w:fldChar w:fldCharType="separate"/>
      </w:r>
      <w:r w:rsidRPr="004E0985">
        <w:rPr>
          <w:rFonts w:ascii="Times New Roman" w:eastAsia="Times New Roman" w:hAnsi="Times New Roman" w:cs="Times New Roman"/>
          <w:sz w:val="24"/>
          <w:szCs w:val="24"/>
        </w:rPr>
        <w:t>(Elistia, 2019)</w:t>
      </w:r>
      <w:r w:rsidRPr="004E0985">
        <w:rPr>
          <w:rFonts w:ascii="Times New Roman" w:eastAsia="Times New Roman" w:hAnsi="Times New Roman" w:cs="Times New Roman"/>
          <w:sz w:val="24"/>
          <w:szCs w:val="24"/>
          <w:vertAlign w:val="superscript"/>
        </w:rPr>
        <w:fldChar w:fldCharType="end"/>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mengungkapkan beberapa faktor kunci yang mempengaruhi kepercayaan konsumen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dalam social commerce, dan kemudian menilai pengaruh kepercayaan terhadap niat pembelian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dan niat WOM.</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rPr>
        <w:fldChar w:fldCharType="begin" w:fldLock="1"/>
      </w:r>
      <w:r w:rsidRPr="004E0985">
        <w:rPr>
          <w:rFonts w:ascii="Times New Roman" w:eastAsia="Times New Roman" w:hAnsi="Times New Roman" w:cs="Times New Roman"/>
          <w:sz w:val="24"/>
          <w:szCs w:val="24"/>
          <w:vertAlign w:val="superscript"/>
        </w:rPr>
        <w:instrText>ADDIN CSL_CITATION {"citationItems":[{"id":"ITEM-1","itemData":{"abstract":"Park, D.H., Lee, J. and Han, I. (2007), “The effect of on-line consumer reviews on consumer purchasing intention: the moderating role of involvement”, International Journal of Electronic Commerce, Vol. 11 No. 4, pp. 125-148.","author":[{"dropping-particle":"","family":"J. And Han","given":"I. Park D.H. Lee","non-dropping-particle":"","parse-names":false,"suffix":""}],"id":"ITEM-1","issued":{"date-parts":[["2019"]]},"title":"“The effect of on-line consumer reviews on consumer purchasing intention: the moderating role of involvement”, International Journal of Electronic Commerce, Vol. 11 No. 4, pp. 125-148.","type":"article-journal"},"uris":["http://www.mendeley.com/documents/?uuid=01302192-e217-4606-ad52-8f17b1271a22"]}],"mendeley":{"formattedCitation":"(J. And Han, 2019)","plainTextFormattedCitation":"(J. And Han, 2019)","previouslyFormattedCitation":"(J. And Han,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rPr>
        <w:fldChar w:fldCharType="separate"/>
      </w:r>
      <w:r w:rsidRPr="004E0985">
        <w:rPr>
          <w:rFonts w:ascii="Times New Roman" w:eastAsia="Times New Roman" w:hAnsi="Times New Roman" w:cs="Times New Roman"/>
          <w:sz w:val="24"/>
          <w:szCs w:val="24"/>
        </w:rPr>
        <w:t>(J. And Han, 2019)</w:t>
      </w:r>
      <w:r w:rsidRPr="004E0985">
        <w:rPr>
          <w:rFonts w:ascii="Times New Roman" w:eastAsia="Times New Roman" w:hAnsi="Times New Roman" w:cs="Times New Roman"/>
          <w:sz w:val="24"/>
          <w:szCs w:val="24"/>
          <w:vertAlign w:val="superscript"/>
        </w:rPr>
        <w:fldChar w:fldCharType="end"/>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menjelaskan bahwa kepercayaan dalam perdagangan sosial dapat meningkatkan pencarian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informasi yang pada gilirannya meningkatkan keakraban dengan platform dan rasa kehadiran sosial. Kemudian niat beli konsumen akan dipromosik</w:t>
      </w:r>
      <w:r w:rsidRPr="004E0985">
        <w:rPr>
          <w:rFonts w:ascii="Times New Roman" w:eastAsia="Times New Roman" w:hAnsi="Times New Roman" w:cs="Times New Roman"/>
          <w:sz w:val="24"/>
          <w:szCs w:val="24"/>
          <w:lang w:val="en-US"/>
        </w:rPr>
        <w:t xml:space="preserve">an.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{"citationItems":[{"id":"ITEM-1","itemData":{"abstract":"Penelitian ini bertujuan untuk meneliti seberapa besar pengaruh penggunaan sosial media, electronic word of mouth (eWOM) dan kepercayaan sebagai variable perantara dan tentang faktor-faktor yang mempengaruhi keputusan beli konsumen hotel di era digital 4.0, dimana trust sebagai variabel perantara. Semakin banyaknya pesaing membangkitkan semangat pelaku bisnis untuk lebih meningkatkan layanannya. Pariwisata merupakan salah satu sector yang berperan penting dalam pertumbuhan ekonomi nasional. Kondisi saat ini yang dihadapi oleh perusahaan yang bergerak pada penyedia jasa penginapan adalah bagaimana merubah strategi pemasaran offline mengarah ke pemasaran online untuk mengoptimalkan tingkat hunian kamar. Populasi yang digunakan dalam penelitian ini adalah seluruh masyarakat Bali yang merupakan konsumen domestik yang pernah menginap di hotel di Bali. Pengumpulan data dilakukan dengan menggunakan metode kuesioner online melalui Google Form. Metode pengambilan sampel dalam penelitian ini yaitu convenience sampling, dimana pengambilan sampel didasarkan pada ketersediaan elemen dan kemudahan untuk mendapatkannya. Jumlah sampel yang digunakan dalam penelitian ini adalah sebanyak 100 orang. Teknik analisis yang dipergunakan untuk menganalisis data adalah SEM (Structural Equation Model). Hasil penelitian ini menunjukkan, (1) variable social media usage terhadap trust adalah berpengaruh positif dan signifikan yang memiliki standardized estimate (regression weight) sebesar 0,333, (2) variable social media usage terhadap purchase decision involvement adalah berpengaruh positif dan signifikan yang memiliki standardized estimate (regression weight) sebesar 0,089, (3) variable electronic word of mouth terhadap trust adalah berpengaruh positif dan signifikan yang memiliki standardized estimate (regression weight) sebesar 0,315, (4) variable electronic word of mouth terhadap purchase decision involvement adalah berpengaruh positif dan signifikan yang memiliki standardized estimate (regression weight) sebesar 0,089, (5) variable Subjective Age terhadap trust adalah berpengaruh positif dan signifikan yang memiliki standardized estimate (regression weight) sebesar 0,439, (6) variable Subjective Age terhadap purchase decision involvement adalah berpengaruh postifi dan signifikan yang memiliki standardized estimate (regression weight) sebesar 0,319, (7) variable trust terhadap purchase decision involvement adalah berpengaruh positif dan signifikan yang memiliki standardized es…","author":[{"dropping-particle":"","family":"Darma","given":"Gede Sri;","non-dropping-particle":"","parse-names":false,"suffix":""},{"dropping-particle":"","family":"Swari","given":"Dewa Ayu Ketut Bintang Arbina","non-dropping-particle":"","parse-names":false,"suffix":""}],"container-title":"Bisnis, Jurnal Manajemen","id":"ITEM-1","issue":"4","issued":{"date-parts":[["2019"]]},"page":"145-161","title":"Kepercayaan Lintas Generasi Dalam Penggunaan Social Media dan Electronic Word of Mouth Dewa Ayu Ketut Bintang Arbina Swari (1) Gede Sri Darma (2)","type":"article-journal","volume":"16"},"uris":["http://www.mendeley.com/documents/?uuid=feddc3eb-6400-4657-91df-4573b1a51800"]}],"mendeley":{"formattedCitation":"(Darma &amp; Swari, 2019)","plainTextFormattedCitation":"(Darma &amp; Swari, 2019)","previouslyFormattedCitation":"(Darma &amp; Swari,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(Darma &amp; Swari, 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Penelitian yang dilakukan oleh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{"citationItems":[{"id":"ITEM-1","itemData":{"ISBN":"9789896540821","ISSN":"null","PMID":"25246403","abstract":"Volunteers have long been regarded as an essential part of the staging major sport events both to encourage community participation and to contain labour costs. Major sport events often attract a large pool of applicants which exceeds the number of volunteer positions available. Selecting the best qualified applicants for available positions requires volunteer selection processes that are fair, effective, and efficient from both the volunteer and event organising committee perspectives. Using a Strategic Human Resource Management (SHRM) approach, the authors investigated factors that predicted the selection of applicants interviewed for volunteer positions from the perspective of a major sport event organiser. Using deidentified data from all volunteer applications (n = 53,234) for the 2018 Gold Coast Commonwealth Games, the authors identified a number of factors that predicted the likelihood of an applicant being selected for an interview for a volunteer position. SHRM principles were applied to volunteer selection decisions but in a limited way. The authors found some evidence of links between volunteer selection decisions and the overarching strategies of the Games. However, these decisions prioritised the short-term goal of filling volunteer positions to stage a successful Games rather than longer-term strategic goals. The research contributes to better understanding links between major event HRM strategies and volunteer selection, identifying factors which predict volunteer selection, and possible limitations in the application of volunteer database management systems from a SHRM perspective.","author":[{"dropping-particle":"","family":"Nasjum","given":"Miftakhul","non-dropping-particle":"","parse-names":false,"suffix":""}],"container-title":"Kaos GL Dergisi","id":"ITEM-1","issue":"75","issued":{"date-parts":[["2023"]]},"page":"147-154","title":"Pengaruh presepsi resiko terhadap niat beli dengan sikap konsumen sebagai variabel intervening pada konsumen yang berbelanja online pada tokopedia di kota padang","type":"article-journal","volume":"8"},"uris":["http://www.mendeley.com/documents/?uuid=d13cbee4-415c-4792-831b-665aaf1baffc"]}],"mendeley":{"formattedCitation":"(Nasjum, 2023)","plainTextFormattedCitation":"(Nasjum, 2023)","previouslyFormattedCitation":"(Nasjum, 2023)"},"properties":{"noteIndex":0},"schema":"https://github.com/citation-style-language/schema/raw/master/csl-citation.json"}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(Nasjum, 2023)</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dengan variabel presepsi risiko, sikap konsumen dan niat beli menunjukan bahwa presepsi resiko berpengaruh negatif terhadap niat beli konsumen. Sikap konsumen berpengaruh positif terhadap niat beli </w:t>
      </w:r>
      <w:r w:rsidRPr="004E0985">
        <w:rPr>
          <w:rFonts w:ascii="Times New Roman" w:eastAsia="Times New Roman" w:hAnsi="Times New Roman" w:cs="Times New Roman"/>
          <w:sz w:val="24"/>
          <w:szCs w:val="24"/>
          <w:lang w:val="en-US"/>
        </w:rPr>
        <w:lastRenderedPageBreak/>
        <w:t>konsumen. Presepsi risiko berpengaruh negatif terhadap niat beli konsumen dengan sikap konsumen sebagai variabel intervening.</w:t>
      </w:r>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Dari studi-studi tersebut, Niat untuk membeli muncul ketika konsumen memiliki sikap atau pikiran positif terhadap suatu merek serta akan muncul setelah adanya kebutuhan atau keinginan yang dirasakan oleh konsumen. Niat beli ditandai dengan adanya intensitas pencarian akan produk yang diinginkan serta menganggap produk tersebut adalah yang paling dibutuhkan dibanding produk lain sejenis.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{"citationItems":[{"id":"ITEM-1","itemData":{"DOI":"10.1108/SJME-09-2021-0176","ISSN":"24449709","abstract":"Purpose: This study aims to examine the relationship between sellers’ ethical behaviour and customer loyalty. The mediating effect of trust and satisfaction in the relationship between ethical behaviour and loyalty was also assessed in the sportswear industry. Design/methodology/approach: Data were collected from 265 consumers. Ten hypotheses were developed and tested by applying structural equation modelling. Findings: There is a significant influence between sellers’ ethical behaviour and consumers’ loyalty. Also, satisfaction and trust mediate the relationship between sellers’ ethical behaviour and consumers’ loyalty. Trust is also found as the most proximal antecedent to customer loyalty. Originality/value: This study empirically justifies the relationship between sellers’ ethical behaviour towards customer satisfaction and trust. This study also provides insight into the relationships between customer satisfaction, trust and loyalty in an integrated model.","author":[{"dropping-particle":"","family":"Mansouri","given":"Hossein","non-dropping-particle":"","parse-names":false,"suffix":""},{"dropping-particle":"","family":"Sadeghi Boroujerdi","given":"Saeed","non-dropping-particle":"","parse-names":false,"suffix":""},{"dropping-particle":"","family":"Md Husin","given":"Maizaitulaidawati","non-dropping-particle":"","parse-names":false,"suffix":""}],"container-title":"Spanish Journal of Marketing - ESIC","id":"ITEM-1","issue":"2","issued":{"date-parts":[["2022"]]},"page":"267-283","title":"The influence of sellers’ ethical behaviour on customer’s loyalty, satisfaction and trust","type":"article-journal","volume":"26"},"uris":["http://www.mendeley.com/documents/?uuid=f2cd9479-805e-45d3-a21c-ebc43a307c30"]}],"mendeley":{"formattedCitation":"(Mansouri et al., 2022)","plainTextFormattedCitation":"(Mansouri et al., 2022)","previouslyFormattedCitation":"(Mansouri et al., 2022)"},"properties":{"noteIndex":0},"schema":"https://github.com/citation-style-language/schema/raw/master/csl-citation.json"}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(Mansouri et al., 2022)</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Berdasarkan motivasi tersebut, penelitian ini bermaksud untuk</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mengeksplorasi proses pengambilan keputusan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 xml:space="preserve">pembelian </w:t>
      </w:r>
      <w:r w:rsidRPr="004E0985">
        <w:rPr>
          <w:rFonts w:ascii="Times New Roman" w:eastAsia="Times New Roman" w:hAnsi="Times New Roman" w:cs="Times New Roman"/>
          <w:sz w:val="24"/>
          <w:szCs w:val="24"/>
          <w:lang w:val="en-US"/>
        </w:rPr>
        <w:t xml:space="preserve">sediaan farmasi di apotek </w:t>
      </w:r>
      <w:r w:rsidRPr="004E0985">
        <w:rPr>
          <w:rFonts w:ascii="Times New Roman" w:eastAsia="Times New Roman" w:hAnsi="Times New Roman" w:cs="Times New Roman"/>
          <w:sz w:val="24"/>
          <w:szCs w:val="24"/>
        </w:rPr>
        <w:t>dari perspektif baru. Kami mempekerjakan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model stimulus-organism-response (SOR) untuk mengeksplorasi bagaimana niat beli konsumen dapat</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dipengaruhi dari aspek kepercayaan</w:t>
      </w:r>
      <w:r w:rsidRPr="004E0985">
        <w:rPr>
          <w:rFonts w:ascii="Times New Roman" w:eastAsia="Times New Roman" w:hAnsi="Times New Roman" w:cs="Times New Roman"/>
          <w:sz w:val="24"/>
          <w:szCs w:val="24"/>
          <w:lang w:val="en-US"/>
        </w:rPr>
        <w:t xml:space="preserve"> dan </w:t>
      </w:r>
      <w:r w:rsidRPr="004E0985">
        <w:rPr>
          <w:rFonts w:ascii="Times New Roman" w:eastAsia="Times New Roman" w:hAnsi="Times New Roman" w:cs="Times New Roman"/>
          <w:sz w:val="24"/>
          <w:szCs w:val="24"/>
        </w:rPr>
        <w:t>kualitas argumen konten yang dihasilkan</w:t>
      </w:r>
      <w:r w:rsidRPr="004E0985">
        <w:rPr>
          <w:rFonts w:ascii="Times New Roman" w:eastAsia="Times New Roman" w:hAnsi="Times New Roman" w:cs="Times New Roman"/>
          <w:sz w:val="24"/>
          <w:szCs w:val="24"/>
          <w:lang w:val="en-US"/>
        </w:rPr>
        <w:t xml:space="preserve"> media sosial. </w:t>
      </w:r>
      <w:r w:rsidRPr="004E0985">
        <w:rPr>
          <w:rFonts w:ascii="Times New Roman" w:eastAsia="Times New Roman" w:hAnsi="Times New Roman" w:cs="Times New Roman"/>
          <w:sz w:val="24"/>
          <w:szCs w:val="24"/>
        </w:rPr>
        <w:t xml:space="preserve">Dalam model analitis </w:t>
      </w:r>
      <w:r w:rsidRPr="004E0985">
        <w:rPr>
          <w:rFonts w:ascii="Times New Roman" w:eastAsia="Times New Roman" w:hAnsi="Times New Roman" w:cs="Times New Roman"/>
          <w:sz w:val="24"/>
          <w:szCs w:val="24"/>
          <w:lang w:val="en-US"/>
        </w:rPr>
        <w:t>ini</w:t>
      </w:r>
      <w:r w:rsidRPr="004E0985">
        <w:rPr>
          <w:rFonts w:ascii="Times New Roman" w:eastAsia="Times New Roman" w:hAnsi="Times New Roman" w:cs="Times New Roman"/>
          <w:sz w:val="24"/>
          <w:szCs w:val="24"/>
        </w:rPr>
        <w:t xml:space="preserve">, kepercayaan dianalisis </w:t>
      </w:r>
      <w:r w:rsidRPr="004E0985">
        <w:rPr>
          <w:rFonts w:ascii="Times New Roman" w:eastAsia="Times New Roman" w:hAnsi="Times New Roman" w:cs="Times New Roman"/>
          <w:sz w:val="24"/>
          <w:szCs w:val="24"/>
          <w:lang w:val="en-US"/>
        </w:rPr>
        <w:t xml:space="preserve">berdasarkan kepercayaan terhadap informasi media sosial. </w:t>
      </w:r>
      <w:r w:rsidRPr="004E0985">
        <w:rPr>
          <w:rFonts w:ascii="Times New Roman" w:eastAsia="Times New Roman" w:hAnsi="Times New Roman" w:cs="Times New Roman"/>
          <w:sz w:val="24"/>
          <w:szCs w:val="24"/>
        </w:rPr>
        <w:t>Setelah itu</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kemudian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 xml:space="preserve">mengeksplorasi lebih lanjut apakah kualitas </w:t>
      </w:r>
      <w:r w:rsidRPr="004E0985">
        <w:rPr>
          <w:rFonts w:ascii="Times New Roman" w:eastAsia="Times New Roman" w:hAnsi="Times New Roman" w:cs="Times New Roman"/>
          <w:sz w:val="24"/>
          <w:szCs w:val="24"/>
          <w:lang w:val="en-US"/>
        </w:rPr>
        <w:t>informasi</w:t>
      </w:r>
      <w:r w:rsidRPr="004E0985">
        <w:rPr>
          <w:rFonts w:ascii="Times New Roman" w:eastAsia="Times New Roman" w:hAnsi="Times New Roman" w:cs="Times New Roman"/>
          <w:sz w:val="24"/>
          <w:szCs w:val="24"/>
        </w:rPr>
        <w:t xml:space="preserve"> yang dihasilkan </w:t>
      </w:r>
      <w:r w:rsidRPr="004E0985">
        <w:rPr>
          <w:rFonts w:ascii="Times New Roman" w:eastAsia="Times New Roman" w:hAnsi="Times New Roman" w:cs="Times New Roman"/>
          <w:sz w:val="24"/>
          <w:szCs w:val="24"/>
          <w:lang w:val="en-US"/>
        </w:rPr>
        <w:t>media sosial</w:t>
      </w:r>
      <w:r w:rsidRPr="004E0985">
        <w:rPr>
          <w:rFonts w:ascii="Times New Roman" w:eastAsia="Times New Roman" w:hAnsi="Times New Roman" w:cs="Times New Roman"/>
          <w:sz w:val="24"/>
          <w:szCs w:val="24"/>
        </w:rPr>
        <w:t xml:space="preserve"> dapat dianggap</w:t>
      </w:r>
      <w:r w:rsidRPr="004E0985">
        <w:rPr>
          <w:rFonts w:ascii="Times New Roman" w:eastAsia="Times New Roman" w:hAnsi="Times New Roman" w:cs="Times New Roman"/>
          <w:sz w:val="24"/>
          <w:szCs w:val="24"/>
        </w:rPr>
        <w:br/>
        <w:t xml:space="preserve">sebagai penentu kepercayaan </w:t>
      </w:r>
      <w:r w:rsidRPr="004E0985">
        <w:rPr>
          <w:rFonts w:ascii="Times New Roman" w:eastAsia="Times New Roman" w:hAnsi="Times New Roman" w:cs="Times New Roman"/>
          <w:sz w:val="24"/>
          <w:szCs w:val="24"/>
          <w:lang w:val="en-US"/>
        </w:rPr>
        <w:t>konsumen dan niat beli.</w:t>
      </w:r>
    </w:p>
    <w:p w:rsidR="004E0985" w:rsidRPr="004E0985" w:rsidRDefault="004E0985" w:rsidP="004E0985">
      <w:pPr>
        <w:keepNext/>
        <w:keepLines/>
        <w:numPr>
          <w:ilvl w:val="0"/>
          <w:numId w:val="1"/>
        </w:numPr>
        <w:spacing w:after="0" w:line="240" w:lineRule="auto"/>
        <w:outlineLvl w:val="1"/>
        <w:rPr>
          <w:rFonts w:ascii="Times New Roman" w:eastAsia="Times New Roman" w:hAnsi="Times New Roman" w:cs="Times New Roman"/>
          <w:b/>
          <w:bCs/>
          <w:sz w:val="24"/>
          <w:szCs w:val="24"/>
        </w:rPr>
      </w:pPr>
      <w:bookmarkStart w:id="21" w:name="_Toc125652155"/>
      <w:bookmarkStart w:id="22" w:name="_Toc130780774"/>
      <w:bookmarkStart w:id="23" w:name="_Toc135875849"/>
      <w:bookmarkStart w:id="24" w:name="_Toc141191108"/>
      <w:bookmarkStart w:id="25" w:name="_Toc141201281"/>
      <w:bookmarkStart w:id="26" w:name="_Toc141201374"/>
      <w:bookmarkStart w:id="27" w:name="_Toc144716546"/>
      <w:bookmarkStart w:id="28" w:name="_Toc144716601"/>
      <w:r w:rsidRPr="004E0985">
        <w:rPr>
          <w:rFonts w:ascii="Times New Roman" w:eastAsia="Times New Roman" w:hAnsi="Times New Roman" w:cs="Times New Roman"/>
          <w:b/>
          <w:bCs/>
          <w:sz w:val="24"/>
          <w:szCs w:val="24"/>
          <w:lang w:val="en-US"/>
        </w:rPr>
        <w:t>Peru</w:t>
      </w:r>
      <w:r w:rsidRPr="004E0985">
        <w:rPr>
          <w:rFonts w:ascii="Times New Roman" w:eastAsia="Times New Roman" w:hAnsi="Times New Roman" w:cs="Times New Roman"/>
          <w:b/>
          <w:bCs/>
          <w:sz w:val="24"/>
          <w:szCs w:val="24"/>
        </w:rPr>
        <w:t>musan Masalah</w:t>
      </w:r>
      <w:bookmarkEnd w:id="21"/>
      <w:bookmarkEnd w:id="22"/>
      <w:bookmarkEnd w:id="23"/>
      <w:bookmarkEnd w:id="24"/>
      <w:bookmarkEnd w:id="25"/>
      <w:bookmarkEnd w:id="26"/>
      <w:bookmarkEnd w:id="27"/>
      <w:bookmarkEnd w:id="28"/>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rPr>
        <w:t>Berdasarkan latar belakang yang telah di uraikan di atas, maka dapat dirumuskan pertanyaan masalah penelitian sebagai berikut :</w:t>
      </w:r>
    </w:p>
    <w:p w:rsidR="004E0985" w:rsidRPr="004E0985" w:rsidRDefault="004E0985" w:rsidP="004E0985">
      <w:pPr>
        <w:numPr>
          <w:ilvl w:val="0"/>
          <w:numId w:val="2"/>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rPr>
        <w:t xml:space="preserve">Bagaimana pengaruh </w:t>
      </w:r>
      <w:r w:rsidRPr="004E0985">
        <w:rPr>
          <w:rFonts w:ascii="Times New Roman" w:eastAsia="Times New Roman" w:hAnsi="Times New Roman" w:cs="Times New Roman"/>
          <w:sz w:val="24"/>
          <w:szCs w:val="24"/>
          <w:lang w:val="en-US"/>
        </w:rPr>
        <w:t>presepsi informatif terhadap kepercayaan konsumen</w:t>
      </w:r>
      <w:r w:rsidRPr="004E0985">
        <w:rPr>
          <w:rFonts w:ascii="Times New Roman" w:eastAsia="Times New Roman" w:hAnsi="Times New Roman" w:cs="Times New Roman"/>
          <w:sz w:val="24"/>
          <w:szCs w:val="24"/>
        </w:rPr>
        <w:t xml:space="preserve"> ?</w:t>
      </w:r>
    </w:p>
    <w:p w:rsidR="004E0985" w:rsidRPr="004E0985" w:rsidRDefault="004E0985" w:rsidP="004E0985">
      <w:pPr>
        <w:numPr>
          <w:ilvl w:val="0"/>
          <w:numId w:val="2"/>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rPr>
        <w:t xml:space="preserve">Bagaimana pengaruh </w:t>
      </w:r>
      <w:r w:rsidRPr="004E0985">
        <w:rPr>
          <w:rFonts w:ascii="Times New Roman" w:eastAsia="Times New Roman" w:hAnsi="Times New Roman" w:cs="Times New Roman"/>
          <w:sz w:val="24"/>
          <w:szCs w:val="24"/>
          <w:lang w:val="en-US"/>
        </w:rPr>
        <w:t xml:space="preserve">presepsi persuasif terhadap kepercayaan konsumen </w:t>
      </w:r>
      <w:r w:rsidRPr="004E0985">
        <w:rPr>
          <w:rFonts w:ascii="Times New Roman" w:eastAsia="Times New Roman" w:hAnsi="Times New Roman" w:cs="Times New Roman"/>
          <w:sz w:val="24"/>
          <w:szCs w:val="24"/>
        </w:rPr>
        <w:t>?</w:t>
      </w:r>
    </w:p>
    <w:p w:rsidR="004E0985" w:rsidRPr="004E0985" w:rsidRDefault="004E0985" w:rsidP="004E0985">
      <w:pPr>
        <w:numPr>
          <w:ilvl w:val="0"/>
          <w:numId w:val="2"/>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rPr>
        <w:t xml:space="preserve">Bagaimana pengaruh </w:t>
      </w:r>
      <w:r w:rsidRPr="004E0985">
        <w:rPr>
          <w:rFonts w:ascii="Times New Roman" w:eastAsia="Times New Roman" w:hAnsi="Times New Roman" w:cs="Times New Roman"/>
          <w:sz w:val="24"/>
          <w:szCs w:val="24"/>
          <w:lang w:val="en-US"/>
        </w:rPr>
        <w:t xml:space="preserve">kepercayaan konsumen </w:t>
      </w:r>
      <w:r w:rsidRPr="004E0985">
        <w:rPr>
          <w:rFonts w:ascii="Times New Roman" w:eastAsia="Times New Roman" w:hAnsi="Times New Roman" w:cs="Times New Roman"/>
          <w:sz w:val="24"/>
          <w:szCs w:val="24"/>
        </w:rPr>
        <w:t xml:space="preserve">terhadap </w:t>
      </w:r>
      <w:r w:rsidRPr="004E0985">
        <w:rPr>
          <w:rFonts w:ascii="Times New Roman" w:eastAsia="Times New Roman" w:hAnsi="Times New Roman" w:cs="Times New Roman"/>
          <w:sz w:val="24"/>
          <w:szCs w:val="24"/>
          <w:lang w:val="en-US"/>
        </w:rPr>
        <w:t>niat beli</w:t>
      </w:r>
      <w:r w:rsidRPr="004E0985">
        <w:rPr>
          <w:rFonts w:ascii="Times New Roman" w:eastAsia="Times New Roman" w:hAnsi="Times New Roman" w:cs="Times New Roman"/>
          <w:sz w:val="24"/>
          <w:szCs w:val="24"/>
        </w:rPr>
        <w:t xml:space="preserve"> ?</w:t>
      </w:r>
    </w:p>
    <w:p w:rsidR="004E0985" w:rsidRPr="004E0985" w:rsidRDefault="004E0985" w:rsidP="004E0985">
      <w:pPr>
        <w:numPr>
          <w:ilvl w:val="0"/>
          <w:numId w:val="2"/>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Bagaimana pengaruh kepercayaan konsumen dalam memediasi pengaruh presepsi informatif terhadap niat beli?</w:t>
      </w:r>
    </w:p>
    <w:p w:rsidR="004E0985" w:rsidRPr="004E0985" w:rsidRDefault="004E0985" w:rsidP="004E0985">
      <w:pPr>
        <w:numPr>
          <w:ilvl w:val="0"/>
          <w:numId w:val="2"/>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Bagaimana pengaruh kepercayaan konsumen dalam memediasi pengaruh presepsi persuasif terhadap niat beli ?</w:t>
      </w:r>
    </w:p>
    <w:p w:rsidR="004E0985" w:rsidRPr="004E0985" w:rsidRDefault="004E0985" w:rsidP="004E0985">
      <w:pPr>
        <w:numPr>
          <w:ilvl w:val="0"/>
          <w:numId w:val="2"/>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Bagaimana pengaruh presepsi informatif terhadap niat beli ?</w:t>
      </w:r>
    </w:p>
    <w:p w:rsidR="004E0985" w:rsidRPr="004E0985" w:rsidRDefault="004E0985" w:rsidP="004E0985">
      <w:pPr>
        <w:numPr>
          <w:ilvl w:val="0"/>
          <w:numId w:val="2"/>
        </w:numPr>
        <w:spacing w:after="0"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Bagaimana pengaruh presepsi persuasif terhadap niat beli ?</w:t>
      </w:r>
    </w:p>
    <w:p w:rsidR="004E0985" w:rsidRPr="004E0985" w:rsidRDefault="004E0985" w:rsidP="004E0985">
      <w:pPr>
        <w:keepNext/>
        <w:keepLines/>
        <w:numPr>
          <w:ilvl w:val="0"/>
          <w:numId w:val="1"/>
        </w:numPr>
        <w:spacing w:after="0" w:line="240" w:lineRule="auto"/>
        <w:outlineLvl w:val="1"/>
        <w:rPr>
          <w:rFonts w:ascii="Times New Roman" w:eastAsia="Times New Roman" w:hAnsi="Times New Roman" w:cs="Times New Roman"/>
          <w:b/>
          <w:bCs/>
          <w:sz w:val="24"/>
          <w:szCs w:val="24"/>
        </w:rPr>
      </w:pPr>
      <w:bookmarkStart w:id="29" w:name="_Toc125652156"/>
      <w:bookmarkStart w:id="30" w:name="_Toc130780775"/>
      <w:bookmarkStart w:id="31" w:name="_Toc135875850"/>
      <w:bookmarkStart w:id="32" w:name="_Toc141191109"/>
      <w:bookmarkStart w:id="33" w:name="_Toc141201282"/>
      <w:bookmarkStart w:id="34" w:name="_Toc141201375"/>
      <w:bookmarkStart w:id="35" w:name="_Toc144716547"/>
      <w:bookmarkStart w:id="36" w:name="_Toc144716602"/>
      <w:r w:rsidRPr="004E0985">
        <w:rPr>
          <w:rFonts w:ascii="Times New Roman" w:eastAsia="Times New Roman" w:hAnsi="Times New Roman" w:cs="Times New Roman"/>
          <w:b/>
          <w:bCs/>
          <w:sz w:val="24"/>
          <w:szCs w:val="24"/>
        </w:rPr>
        <w:t xml:space="preserve">Tujuan </w:t>
      </w:r>
      <w:bookmarkEnd w:id="29"/>
      <w:bookmarkEnd w:id="30"/>
      <w:r w:rsidRPr="004E0985">
        <w:rPr>
          <w:rFonts w:ascii="Times New Roman" w:eastAsia="Times New Roman" w:hAnsi="Times New Roman" w:cs="Times New Roman"/>
          <w:b/>
          <w:bCs/>
          <w:sz w:val="24"/>
          <w:szCs w:val="24"/>
          <w:lang w:val="en-US"/>
        </w:rPr>
        <w:t>Penelitian</w:t>
      </w:r>
      <w:bookmarkEnd w:id="31"/>
      <w:bookmarkEnd w:id="32"/>
      <w:bookmarkEnd w:id="33"/>
      <w:bookmarkEnd w:id="34"/>
      <w:bookmarkEnd w:id="35"/>
      <w:bookmarkEnd w:id="36"/>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rPr>
        <w:t xml:space="preserve">Berdasarkan latar belakang masalah dan juga rumusan masalah tersebut , maka tujuan penelitian ini diuraikan sebagai berikut : </w:t>
      </w:r>
    </w:p>
    <w:p w:rsidR="004E0985" w:rsidRPr="004E0985" w:rsidRDefault="004E0985" w:rsidP="004E0985">
      <w:pPr>
        <w:numPr>
          <w:ilvl w:val="0"/>
          <w:numId w:val="10"/>
        </w:numPr>
        <w:spacing w:line="240" w:lineRule="auto"/>
        <w:ind w:left="1418" w:hanging="567"/>
        <w:contextualSpacing/>
        <w:jc w:val="both"/>
        <w:rPr>
          <w:rFonts w:ascii="Times New Roman" w:eastAsia="Times New Roman" w:hAnsi="Times New Roman" w:cs="Times New Roman"/>
          <w:sz w:val="24"/>
          <w:szCs w:val="24"/>
        </w:rPr>
      </w:pPr>
      <w:bookmarkStart w:id="37" w:name="_Toc125652157"/>
      <w:r w:rsidRPr="004E0985">
        <w:rPr>
          <w:rFonts w:ascii="Times New Roman" w:eastAsia="Times New Roman" w:hAnsi="Times New Roman" w:cs="Times New Roman"/>
          <w:sz w:val="24"/>
          <w:szCs w:val="24"/>
          <w:lang w:val="en-US"/>
        </w:rPr>
        <w:t>Menganalisis</w:t>
      </w:r>
      <w:r w:rsidRPr="004E0985">
        <w:rPr>
          <w:rFonts w:ascii="Times New Roman" w:eastAsia="Times New Roman" w:hAnsi="Times New Roman" w:cs="Times New Roman"/>
          <w:sz w:val="24"/>
          <w:szCs w:val="24"/>
        </w:rPr>
        <w:t xml:space="preserve"> pengaruh </w:t>
      </w:r>
      <w:r w:rsidRPr="004E0985">
        <w:rPr>
          <w:rFonts w:ascii="Times New Roman" w:eastAsia="Times New Roman" w:hAnsi="Times New Roman" w:cs="Times New Roman"/>
          <w:sz w:val="24"/>
          <w:szCs w:val="24"/>
          <w:lang w:val="en-US"/>
        </w:rPr>
        <w:t>presepsi informatif terhadap kepercayaan konsumen.</w:t>
      </w:r>
    </w:p>
    <w:p w:rsidR="004E0985" w:rsidRPr="004E0985" w:rsidRDefault="004E0985" w:rsidP="004E0985">
      <w:pPr>
        <w:numPr>
          <w:ilvl w:val="0"/>
          <w:numId w:val="10"/>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 xml:space="preserve">Menganalisis </w:t>
      </w:r>
      <w:r w:rsidRPr="004E0985">
        <w:rPr>
          <w:rFonts w:ascii="Times New Roman" w:eastAsia="Times New Roman" w:hAnsi="Times New Roman" w:cs="Times New Roman"/>
          <w:sz w:val="24"/>
          <w:szCs w:val="24"/>
        </w:rPr>
        <w:t xml:space="preserve"> pengaruh </w:t>
      </w:r>
      <w:r w:rsidRPr="004E0985">
        <w:rPr>
          <w:rFonts w:ascii="Times New Roman" w:eastAsia="Times New Roman" w:hAnsi="Times New Roman" w:cs="Times New Roman"/>
          <w:sz w:val="24"/>
          <w:szCs w:val="24"/>
          <w:lang w:val="en-US"/>
        </w:rPr>
        <w:t>presepsi persuasif terhadap kepercayaan konsumen.</w:t>
      </w:r>
    </w:p>
    <w:p w:rsidR="004E0985" w:rsidRPr="004E0985" w:rsidRDefault="004E0985" w:rsidP="004E0985">
      <w:pPr>
        <w:numPr>
          <w:ilvl w:val="0"/>
          <w:numId w:val="10"/>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Menganalisis</w:t>
      </w:r>
      <w:r w:rsidRPr="004E0985">
        <w:rPr>
          <w:rFonts w:ascii="Times New Roman" w:eastAsia="Times New Roman" w:hAnsi="Times New Roman" w:cs="Times New Roman"/>
          <w:sz w:val="24"/>
          <w:szCs w:val="24"/>
        </w:rPr>
        <w:t xml:space="preserve"> </w:t>
      </w:r>
      <w:r w:rsidRPr="004E0985">
        <w:rPr>
          <w:rFonts w:ascii="Times New Roman" w:eastAsia="Times New Roman" w:hAnsi="Times New Roman" w:cs="Times New Roman"/>
          <w:sz w:val="24"/>
          <w:szCs w:val="24"/>
          <w:lang w:val="en-US"/>
        </w:rPr>
        <w:t xml:space="preserve">pengaruh kepercayaan konsumen </w:t>
      </w:r>
      <w:r w:rsidRPr="004E0985">
        <w:rPr>
          <w:rFonts w:ascii="Times New Roman" w:eastAsia="Times New Roman" w:hAnsi="Times New Roman" w:cs="Times New Roman"/>
          <w:sz w:val="24"/>
          <w:szCs w:val="24"/>
        </w:rPr>
        <w:t xml:space="preserve">terhadap </w:t>
      </w:r>
      <w:r w:rsidRPr="004E0985">
        <w:rPr>
          <w:rFonts w:ascii="Times New Roman" w:eastAsia="Times New Roman" w:hAnsi="Times New Roman" w:cs="Times New Roman"/>
          <w:sz w:val="24"/>
          <w:szCs w:val="24"/>
          <w:lang w:val="en-US"/>
        </w:rPr>
        <w:t>niat beli.</w:t>
      </w:r>
    </w:p>
    <w:p w:rsidR="004E0985" w:rsidRPr="004E0985" w:rsidRDefault="004E0985" w:rsidP="004E0985">
      <w:pPr>
        <w:numPr>
          <w:ilvl w:val="0"/>
          <w:numId w:val="10"/>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Menganalisis peran kepercayaan konsumen dalam memediasi pengaruh presepsi informatif terhadap niat beli.</w:t>
      </w:r>
    </w:p>
    <w:p w:rsidR="004E0985" w:rsidRPr="004E0985" w:rsidRDefault="004E0985" w:rsidP="004E0985">
      <w:pPr>
        <w:numPr>
          <w:ilvl w:val="0"/>
          <w:numId w:val="10"/>
        </w:numPr>
        <w:spacing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lastRenderedPageBreak/>
        <w:t>Menganalisis peran kepercayaan konsumen dalam memediasi pengaruh presepsi persuasif terhadap niat beli.</w:t>
      </w:r>
    </w:p>
    <w:p w:rsidR="004E0985" w:rsidRPr="004E0985" w:rsidRDefault="004E0985" w:rsidP="004E0985">
      <w:pPr>
        <w:numPr>
          <w:ilvl w:val="0"/>
          <w:numId w:val="10"/>
        </w:numPr>
        <w:spacing w:after="0"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Menganalisis pengaruh presepsi informatif terhadap niat beli.</w:t>
      </w:r>
    </w:p>
    <w:p w:rsidR="004E0985" w:rsidRPr="004E0985" w:rsidRDefault="004E0985" w:rsidP="004E0985">
      <w:pPr>
        <w:numPr>
          <w:ilvl w:val="0"/>
          <w:numId w:val="10"/>
        </w:numPr>
        <w:spacing w:after="0"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lang w:val="en-US"/>
        </w:rPr>
        <w:t>Menganalisis pengaruh presepsi persuasif terhadap niat beli.</w:t>
      </w: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rPr>
      </w:pPr>
    </w:p>
    <w:p w:rsidR="004E0985" w:rsidRPr="004E0985" w:rsidRDefault="004E0985" w:rsidP="004E0985">
      <w:pPr>
        <w:keepNext/>
        <w:keepLines/>
        <w:numPr>
          <w:ilvl w:val="0"/>
          <w:numId w:val="1"/>
        </w:numPr>
        <w:spacing w:after="0" w:line="240" w:lineRule="auto"/>
        <w:outlineLvl w:val="1"/>
        <w:rPr>
          <w:rFonts w:ascii="Times New Roman" w:eastAsia="Times New Roman" w:hAnsi="Times New Roman" w:cs="Times New Roman"/>
          <w:b/>
          <w:bCs/>
          <w:sz w:val="24"/>
          <w:szCs w:val="24"/>
        </w:rPr>
      </w:pPr>
      <w:bookmarkStart w:id="38" w:name="_Toc130780776"/>
      <w:bookmarkStart w:id="39" w:name="_Toc135875851"/>
      <w:bookmarkStart w:id="40" w:name="_Toc141191110"/>
      <w:bookmarkStart w:id="41" w:name="_Toc141201283"/>
      <w:bookmarkStart w:id="42" w:name="_Toc141201376"/>
      <w:bookmarkStart w:id="43" w:name="_Toc144716548"/>
      <w:bookmarkStart w:id="44" w:name="_Toc144716603"/>
      <w:r w:rsidRPr="004E0985">
        <w:rPr>
          <w:rFonts w:ascii="Times New Roman" w:eastAsia="Times New Roman" w:hAnsi="Times New Roman" w:cs="Times New Roman"/>
          <w:b/>
          <w:bCs/>
          <w:sz w:val="24"/>
          <w:szCs w:val="24"/>
        </w:rPr>
        <w:t xml:space="preserve">Manfaat </w:t>
      </w:r>
      <w:bookmarkEnd w:id="37"/>
      <w:bookmarkEnd w:id="38"/>
      <w:r w:rsidRPr="004E0985">
        <w:rPr>
          <w:rFonts w:ascii="Times New Roman" w:eastAsia="Times New Roman" w:hAnsi="Times New Roman" w:cs="Times New Roman"/>
          <w:b/>
          <w:bCs/>
          <w:sz w:val="24"/>
          <w:szCs w:val="24"/>
          <w:lang w:val="en-US"/>
        </w:rPr>
        <w:t>Penelitian</w:t>
      </w:r>
      <w:bookmarkEnd w:id="39"/>
      <w:bookmarkEnd w:id="40"/>
      <w:bookmarkEnd w:id="41"/>
      <w:bookmarkEnd w:id="42"/>
      <w:bookmarkEnd w:id="43"/>
      <w:bookmarkEnd w:id="44"/>
    </w:p>
    <w:p w:rsidR="004E0985" w:rsidRPr="004E0985" w:rsidRDefault="004E0985" w:rsidP="004E0985">
      <w:pPr>
        <w:numPr>
          <w:ilvl w:val="0"/>
          <w:numId w:val="3"/>
        </w:numPr>
        <w:spacing w:after="0"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rPr>
        <w:t>Manfaat Praktis</w:t>
      </w: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 xml:space="preserve">Hasil penelitian ini diharapkan dapat memberikan strategi bagi apoteker dalam meningkatkan </w:t>
      </w:r>
      <w:r w:rsidRPr="004E0985">
        <w:rPr>
          <w:rFonts w:ascii="Times New Roman" w:eastAsia="Times New Roman" w:hAnsi="Times New Roman" w:cs="Times New Roman"/>
          <w:sz w:val="24"/>
          <w:szCs w:val="24"/>
          <w:lang w:val="en-US"/>
        </w:rPr>
        <w:t>niat beli masyarakat.</w:t>
      </w:r>
    </w:p>
    <w:p w:rsidR="004E0985" w:rsidRPr="004E0985" w:rsidRDefault="004E0985" w:rsidP="004E0985">
      <w:pPr>
        <w:numPr>
          <w:ilvl w:val="0"/>
          <w:numId w:val="3"/>
        </w:numPr>
        <w:spacing w:after="0" w:line="240" w:lineRule="auto"/>
        <w:ind w:left="1418" w:hanging="567"/>
        <w:contextualSpacing/>
        <w:jc w:val="both"/>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rPr>
        <w:t>Manfaat Teoritis</w:t>
      </w: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Hasil penelitian ini diharapkan dapat menjadi referensi bagi peneliti</w:t>
      </w:r>
      <w:r w:rsidRPr="004E0985">
        <w:rPr>
          <w:rFonts w:ascii="Times New Roman" w:eastAsia="Times New Roman" w:hAnsi="Times New Roman" w:cs="Times New Roman"/>
          <w:sz w:val="24"/>
          <w:szCs w:val="24"/>
          <w:lang w:val="en-US"/>
        </w:rPr>
        <w:t xml:space="preserve"> berikutnya mengenai kepercayaan konsumen terhadap niat beli masyarakat.</w:t>
      </w: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p>
    <w:p w:rsidR="004E0985" w:rsidRPr="004E0985" w:rsidRDefault="004E0985" w:rsidP="004E0985">
      <w:pPr>
        <w:keepNext/>
        <w:keepLines/>
        <w:spacing w:after="0" w:line="240" w:lineRule="auto"/>
        <w:jc w:val="center"/>
        <w:outlineLvl w:val="0"/>
        <w:rPr>
          <w:rFonts w:ascii="Times New Roman" w:eastAsia="Times New Roman" w:hAnsi="Times New Roman" w:cs="Times New Roman"/>
          <w:b/>
          <w:bCs/>
          <w:sz w:val="24"/>
          <w:szCs w:val="24"/>
        </w:rPr>
      </w:pPr>
      <w:bookmarkStart w:id="45" w:name="_Toc128098540"/>
      <w:bookmarkStart w:id="46" w:name="_Toc130780777"/>
      <w:bookmarkStart w:id="47" w:name="_Toc135875852"/>
      <w:bookmarkStart w:id="48" w:name="_Toc135930846"/>
      <w:bookmarkStart w:id="49" w:name="_Toc141191111"/>
      <w:bookmarkStart w:id="50" w:name="_Toc141191466"/>
      <w:bookmarkStart w:id="51" w:name="_Toc141201284"/>
      <w:bookmarkStart w:id="52" w:name="_Toc141201377"/>
      <w:bookmarkStart w:id="53" w:name="_Toc141201589"/>
      <w:bookmarkStart w:id="54" w:name="_Toc144716438"/>
      <w:bookmarkStart w:id="55" w:name="_Toc144716549"/>
      <w:bookmarkStart w:id="56" w:name="_Toc144716604"/>
      <w:r w:rsidRPr="004E0985">
        <w:rPr>
          <w:rFonts w:ascii="Times New Roman" w:eastAsia="Times New Roman" w:hAnsi="Times New Roman" w:cs="Times New Roman"/>
          <w:b/>
          <w:bCs/>
          <w:sz w:val="24"/>
          <w:szCs w:val="24"/>
        </w:rPr>
        <w:t>BAB II</w:t>
      </w:r>
      <w:bookmarkEnd w:id="45"/>
      <w:bookmarkEnd w:id="46"/>
      <w:bookmarkEnd w:id="47"/>
      <w:bookmarkEnd w:id="48"/>
      <w:bookmarkEnd w:id="49"/>
      <w:bookmarkEnd w:id="50"/>
      <w:bookmarkEnd w:id="51"/>
      <w:bookmarkEnd w:id="52"/>
      <w:bookmarkEnd w:id="53"/>
      <w:bookmarkEnd w:id="54"/>
      <w:bookmarkEnd w:id="55"/>
      <w:bookmarkEnd w:id="56"/>
    </w:p>
    <w:p w:rsidR="004E0985" w:rsidRPr="004E0985" w:rsidRDefault="004E0985" w:rsidP="004E0985">
      <w:pPr>
        <w:keepNext/>
        <w:keepLines/>
        <w:spacing w:after="0" w:line="480" w:lineRule="auto"/>
        <w:jc w:val="center"/>
        <w:outlineLvl w:val="0"/>
        <w:rPr>
          <w:rFonts w:ascii="Times New Roman" w:eastAsia="Times New Roman" w:hAnsi="Times New Roman" w:cs="Times New Roman"/>
          <w:b/>
          <w:bCs/>
          <w:sz w:val="24"/>
          <w:szCs w:val="24"/>
        </w:rPr>
      </w:pPr>
      <w:bookmarkStart w:id="57" w:name="_Toc130780778"/>
      <w:bookmarkStart w:id="58" w:name="_Toc135875853"/>
      <w:bookmarkStart w:id="59" w:name="_Toc141191112"/>
      <w:bookmarkStart w:id="60" w:name="_Toc141201285"/>
      <w:bookmarkStart w:id="61" w:name="_Toc141201378"/>
      <w:bookmarkStart w:id="62" w:name="_Toc141201590"/>
      <w:bookmarkStart w:id="63" w:name="_Toc144716439"/>
      <w:bookmarkStart w:id="64" w:name="_Toc144716550"/>
      <w:bookmarkStart w:id="65" w:name="_Toc144716605"/>
      <w:r w:rsidRPr="004E0985">
        <w:rPr>
          <w:rFonts w:ascii="Times New Roman" w:eastAsia="Times New Roman" w:hAnsi="Times New Roman" w:cs="Times New Roman"/>
          <w:b/>
          <w:bCs/>
          <w:sz w:val="24"/>
          <w:szCs w:val="24"/>
        </w:rPr>
        <w:t>TELAAH PUSTAKA</w:t>
      </w:r>
      <w:bookmarkEnd w:id="57"/>
      <w:bookmarkEnd w:id="58"/>
      <w:bookmarkEnd w:id="59"/>
      <w:bookmarkEnd w:id="60"/>
      <w:bookmarkEnd w:id="61"/>
      <w:bookmarkEnd w:id="62"/>
      <w:bookmarkEnd w:id="63"/>
      <w:bookmarkEnd w:id="64"/>
      <w:bookmarkEnd w:id="65"/>
    </w:p>
    <w:p w:rsidR="004E0985" w:rsidRPr="004E0985" w:rsidRDefault="004E0985" w:rsidP="004E0985">
      <w:pPr>
        <w:keepNext/>
        <w:keepLines/>
        <w:numPr>
          <w:ilvl w:val="0"/>
          <w:numId w:val="4"/>
        </w:numPr>
        <w:spacing w:after="0" w:line="240" w:lineRule="auto"/>
        <w:jc w:val="both"/>
        <w:outlineLvl w:val="1"/>
        <w:rPr>
          <w:rFonts w:ascii="Times New Roman" w:eastAsia="Times New Roman" w:hAnsi="Times New Roman" w:cs="Times New Roman"/>
          <w:b/>
          <w:bCs/>
          <w:sz w:val="24"/>
          <w:szCs w:val="24"/>
        </w:rPr>
      </w:pPr>
      <w:bookmarkStart w:id="66" w:name="_Toc130780779"/>
      <w:bookmarkStart w:id="67" w:name="_Toc135875854"/>
      <w:bookmarkStart w:id="68" w:name="_Toc141191113"/>
      <w:bookmarkStart w:id="69" w:name="_Toc141201286"/>
      <w:bookmarkStart w:id="70" w:name="_Toc141201379"/>
      <w:bookmarkStart w:id="71" w:name="_Toc144716551"/>
      <w:bookmarkStart w:id="72" w:name="_Toc144716606"/>
      <w:r w:rsidRPr="004E0985">
        <w:rPr>
          <w:rFonts w:ascii="Times New Roman" w:eastAsia="Times New Roman" w:hAnsi="Times New Roman" w:cs="Times New Roman"/>
          <w:b/>
          <w:bCs/>
          <w:sz w:val="24"/>
          <w:szCs w:val="24"/>
        </w:rPr>
        <w:t>T</w:t>
      </w:r>
      <w:r w:rsidRPr="004E0985">
        <w:rPr>
          <w:rFonts w:ascii="Times New Roman" w:eastAsia="Times New Roman" w:hAnsi="Times New Roman" w:cs="Times New Roman"/>
          <w:b/>
          <w:bCs/>
          <w:sz w:val="24"/>
          <w:szCs w:val="24"/>
          <w:lang w:val="en-US"/>
        </w:rPr>
        <w:t>elaah</w:t>
      </w:r>
      <w:r w:rsidRPr="004E0985">
        <w:rPr>
          <w:rFonts w:ascii="Times New Roman" w:eastAsia="Times New Roman" w:hAnsi="Times New Roman" w:cs="Times New Roman"/>
          <w:b/>
          <w:bCs/>
          <w:sz w:val="24"/>
          <w:szCs w:val="24"/>
        </w:rPr>
        <w:t xml:space="preserve"> Pustaka</w:t>
      </w:r>
      <w:bookmarkEnd w:id="66"/>
      <w:bookmarkEnd w:id="67"/>
      <w:bookmarkEnd w:id="68"/>
      <w:bookmarkEnd w:id="69"/>
      <w:bookmarkEnd w:id="70"/>
      <w:bookmarkEnd w:id="71"/>
      <w:bookmarkEnd w:id="72"/>
    </w:p>
    <w:p w:rsidR="004E0985" w:rsidRPr="004E0985" w:rsidRDefault="004E0985" w:rsidP="004E0985">
      <w:pPr>
        <w:numPr>
          <w:ilvl w:val="0"/>
          <w:numId w:val="5"/>
        </w:numPr>
        <w:spacing w:line="240" w:lineRule="auto"/>
        <w:ind w:left="1560" w:hanging="284"/>
        <w:contextualSpacing/>
        <w:jc w:val="both"/>
        <w:rPr>
          <w:rFonts w:ascii="Times New Roman" w:eastAsia="Times New Roman" w:hAnsi="Times New Roman" w:cs="Times New Roman"/>
          <w:b/>
          <w:sz w:val="24"/>
          <w:szCs w:val="24"/>
        </w:rPr>
      </w:pPr>
      <w:r w:rsidRPr="004E0985">
        <w:rPr>
          <w:rFonts w:ascii="Times New Roman" w:eastAsia="Times New Roman" w:hAnsi="Times New Roman" w:cs="Times New Roman"/>
          <w:b/>
          <w:sz w:val="24"/>
          <w:szCs w:val="24"/>
          <w:lang w:val="en-US"/>
        </w:rPr>
        <w:t xml:space="preserve">Model SOR </w:t>
      </w:r>
      <w:r w:rsidRPr="004E0985">
        <w:rPr>
          <w:rFonts w:ascii="Times New Roman" w:eastAsia="Times New Roman" w:hAnsi="Times New Roman" w:cs="Times New Roman"/>
          <w:b/>
          <w:i/>
          <w:sz w:val="24"/>
          <w:szCs w:val="24"/>
          <w:lang w:val="en-US"/>
        </w:rPr>
        <w:t>(Grand Theory)</w:t>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Dasar teori dari penelitian ini menggunakan model SOR </w:t>
      </w:r>
      <w:r w:rsidRPr="004E0985">
        <w:rPr>
          <w:rFonts w:ascii="Times New Roman" w:eastAsia="Times New Roman" w:hAnsi="Times New Roman" w:cs="Times New Roman"/>
          <w:i/>
          <w:sz w:val="24"/>
          <w:szCs w:val="24"/>
          <w:lang w:val="en-US"/>
        </w:rPr>
        <w:t>(Stimulus, Organism, Response)</w:t>
      </w:r>
      <w:r w:rsidRPr="004E0985">
        <w:rPr>
          <w:rFonts w:ascii="Times New Roman" w:eastAsia="Times New Roman" w:hAnsi="Times New Roman" w:cs="Times New Roman"/>
          <w:sz w:val="24"/>
          <w:szCs w:val="24"/>
          <w:lang w:val="en-US"/>
        </w:rPr>
        <w:t xml:space="preserve"> menurut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{"citationItems":[{"id":"ITEM-1","itemData":{"author":[{"dropping-particle":"","family":"Mehrabian","given":"A. And Russell","non-dropping-particle":"","parse-names":false,"suffix":""}],"id":"ITEM-1","issued":{"date-parts":[["1974"]]},"title":"An Approach to Environmental Psychology, MIT Press, Cambridge, MA.","type":"article-journal"},"uris":["http://www.mendeley.com/documents/?uuid=1ada1519-1914-4445-b8af-ed8e01ad120b"]}],"mendeley":{"formattedCitation":"(Mehrabian, 1974)","plainTextFormattedCitation":"(Mehrabian, 1974)","previouslyFormattedCitation":"(Mehrabian, 1974)"},"properties":{"noteIndex":0},"schema":"https://github.com/citation-style-language/schema/raw/master/csl-citation.json"}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(Mehrabian, 1974)</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secara inti merupakan lingkungan mengandung stimulus (S) yang mempengaruhi konsumen (O) dan menghasilkan respon (R) berupa pendekatan </w:t>
      </w:r>
      <w:r w:rsidRPr="004E0985">
        <w:rPr>
          <w:rFonts w:ascii="Times New Roman" w:eastAsia="Times New Roman" w:hAnsi="Times New Roman" w:cs="Times New Roman"/>
          <w:i/>
          <w:sz w:val="24"/>
          <w:szCs w:val="24"/>
          <w:lang w:val="en-US"/>
        </w:rPr>
        <w:t>(approach)</w:t>
      </w:r>
      <w:r w:rsidRPr="004E0985">
        <w:rPr>
          <w:rFonts w:ascii="Times New Roman" w:eastAsia="Times New Roman" w:hAnsi="Times New Roman" w:cs="Times New Roman"/>
          <w:sz w:val="24"/>
          <w:szCs w:val="24"/>
          <w:lang w:val="en-US"/>
        </w:rPr>
        <w:t xml:space="preserve"> atau penghindaran </w:t>
      </w:r>
      <w:r w:rsidRPr="004E0985">
        <w:rPr>
          <w:rFonts w:ascii="Times New Roman" w:eastAsia="Times New Roman" w:hAnsi="Times New Roman" w:cs="Times New Roman"/>
          <w:i/>
          <w:sz w:val="24"/>
          <w:szCs w:val="24"/>
          <w:lang w:val="en-US"/>
        </w:rPr>
        <w:t xml:space="preserve">(avoidance) </w:t>
      </w:r>
      <w:r w:rsidRPr="004E0985">
        <w:rPr>
          <w:rFonts w:ascii="Times New Roman" w:eastAsia="Times New Roman" w:hAnsi="Times New Roman" w:cs="Times New Roman"/>
          <w:sz w:val="24"/>
          <w:szCs w:val="24"/>
          <w:lang w:val="en-US"/>
        </w:rPr>
        <w:t xml:space="preserve">untuk melakukan keputusan dalam pembelian.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{"citationItems":[{"id":"ITEM-1","itemData":{"author":[{"dropping-particle":"","family":"Mehrabian","given":"A. And Russell","non-dropping-particle":"","parse-names":false,"suffix":""}],"id":"ITEM-1","issued":{"date-parts":[["1974"]]},"title":"An Approach to Environmental Psychology, MIT Press, Cambridge, MA.","type":"article-journal"},"uris":["http://www.mendeley.com/documents/?uuid=1ada1519-1914-4445-b8af-ed8e01ad120b"]}],"mendeley":{"formattedCitation":"(Mehrabian, 1974)","plainTextFormattedCitation":"(Mehrabian, 1974)","previouslyFormattedCitation":"(Mehrabian, 1974)"},"properties":{"noteIndex":0},"schema":"https://github.com/citation-style-language/schema/raw/master/csl-citation.json"}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(Mehrabian, 1974)</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vertAlign w:val="superscript"/>
          <w:lang w:val="en-US"/>
        </w:rPr>
        <w:t xml:space="preserve"> </w:t>
      </w:r>
      <w:r w:rsidRPr="004E0985">
        <w:rPr>
          <w:rFonts w:ascii="Times New Roman" w:eastAsia="Times New Roman" w:hAnsi="Times New Roman" w:cs="Times New Roman"/>
          <w:i/>
          <w:sz w:val="24"/>
          <w:szCs w:val="24"/>
          <w:lang w:val="en-US"/>
        </w:rPr>
        <w:t>Stimulust</w:t>
      </w:r>
      <w:r w:rsidRPr="004E0985">
        <w:rPr>
          <w:rFonts w:ascii="Times New Roman" w:eastAsia="Times New Roman" w:hAnsi="Times New Roman" w:cs="Times New Roman"/>
          <w:sz w:val="24"/>
          <w:szCs w:val="24"/>
          <w:lang w:val="en-US"/>
        </w:rPr>
        <w:t xml:space="preserve"> (S) sebagai pemicu </w:t>
      </w:r>
      <w:r w:rsidRPr="004E0985">
        <w:rPr>
          <w:rFonts w:ascii="Times New Roman" w:eastAsia="Times New Roman" w:hAnsi="Times New Roman" w:cs="Times New Roman"/>
          <w:i/>
          <w:sz w:val="24"/>
          <w:szCs w:val="24"/>
          <w:lang w:val="en-US"/>
        </w:rPr>
        <w:t>(trigger)</w:t>
      </w:r>
      <w:r w:rsidRPr="004E0985">
        <w:rPr>
          <w:rFonts w:ascii="Times New Roman" w:eastAsia="Times New Roman" w:hAnsi="Times New Roman" w:cs="Times New Roman"/>
          <w:sz w:val="24"/>
          <w:szCs w:val="24"/>
          <w:lang w:val="en-US"/>
        </w:rPr>
        <w:t xml:space="preserve"> yang membangkitkan hasrat konsumen yang dimediasi </w:t>
      </w:r>
      <w:r w:rsidRPr="004E0985">
        <w:rPr>
          <w:rFonts w:ascii="Times New Roman" w:eastAsia="Times New Roman" w:hAnsi="Times New Roman" w:cs="Times New Roman"/>
          <w:i/>
          <w:sz w:val="24"/>
          <w:szCs w:val="24"/>
          <w:lang w:val="en-US"/>
        </w:rPr>
        <w:t xml:space="preserve">organism </w:t>
      </w:r>
      <w:r w:rsidRPr="004E0985">
        <w:rPr>
          <w:rFonts w:ascii="Times New Roman" w:eastAsia="Times New Roman" w:hAnsi="Times New Roman" w:cs="Times New Roman"/>
          <w:sz w:val="24"/>
          <w:szCs w:val="24"/>
          <w:lang w:val="en-US"/>
        </w:rPr>
        <w:t xml:space="preserve">(O) sebagai cara konsumen untuk evaluasi secara internal yang menghasilkan </w:t>
      </w:r>
      <w:r w:rsidRPr="004E0985">
        <w:rPr>
          <w:rFonts w:ascii="Times New Roman" w:eastAsia="Times New Roman" w:hAnsi="Times New Roman" w:cs="Times New Roman"/>
          <w:i/>
          <w:sz w:val="24"/>
          <w:szCs w:val="24"/>
          <w:lang w:val="en-US"/>
        </w:rPr>
        <w:t xml:space="preserve">response </w:t>
      </w:r>
      <w:r w:rsidRPr="004E0985">
        <w:rPr>
          <w:rFonts w:ascii="Times New Roman" w:eastAsia="Times New Roman" w:hAnsi="Times New Roman" w:cs="Times New Roman"/>
          <w:sz w:val="24"/>
          <w:szCs w:val="24"/>
          <w:lang w:val="en-US"/>
        </w:rPr>
        <w:t xml:space="preserve">(R) dari reaksi konsumen terhadap </w:t>
      </w:r>
      <w:r w:rsidRPr="004E0985">
        <w:rPr>
          <w:rFonts w:ascii="Times New Roman" w:eastAsia="Times New Roman" w:hAnsi="Times New Roman" w:cs="Times New Roman"/>
          <w:i/>
          <w:sz w:val="24"/>
          <w:szCs w:val="24"/>
          <w:lang w:val="en-US"/>
        </w:rPr>
        <w:t>stimulust</w:t>
      </w:r>
      <w:r w:rsidRPr="004E0985">
        <w:rPr>
          <w:rFonts w:ascii="Times New Roman" w:eastAsia="Times New Roman" w:hAnsi="Times New Roman" w:cs="Times New Roman"/>
          <w:sz w:val="24"/>
          <w:szCs w:val="24"/>
          <w:lang w:val="en-US"/>
        </w:rPr>
        <w:t xml:space="preserve"> dan </w:t>
      </w:r>
      <w:r w:rsidRPr="004E0985">
        <w:rPr>
          <w:rFonts w:ascii="Times New Roman" w:eastAsia="Times New Roman" w:hAnsi="Times New Roman" w:cs="Times New Roman"/>
          <w:i/>
          <w:sz w:val="24"/>
          <w:szCs w:val="24"/>
          <w:lang w:val="en-US"/>
        </w:rPr>
        <w:t>organism</w:t>
      </w:r>
      <w:r w:rsidRPr="004E0985">
        <w:rPr>
          <w:rFonts w:ascii="Times New Roman" w:eastAsia="Times New Roman" w:hAnsi="Times New Roman" w:cs="Times New Roman"/>
          <w:sz w:val="24"/>
          <w:szCs w:val="24"/>
          <w:lang w:val="en-US"/>
        </w:rPr>
        <w:t xml:space="preserve"> yang diterima.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{"citationItems":[{"id":"ITEM-1","itemData":{"author":[{"dropping-particle":"","family":"Mehrabian","given":"A. And Russell","non-dropping-particle":"","parse-names":false,"suffix":""}],"id":"ITEM-1","issued":{"date-parts":[["1974"]]},"title":"An Approach to Environmental Psychology, MIT Press, Cambridge, MA.","type":"article-journal"},"uris":["http://www.mendeley.com/documents/?uuid=1ada1519-1914-4445-b8af-ed8e01ad120b"]}],"mendeley":{"formattedCitation":"(Mehrabian, 1974)","plainTextFormattedCitation":"(Mehrabian, 1974)","previouslyFormattedCitation":"(Mehrabian, 1974)"},"properties":{"noteIndex":0},"schema":"https://github.com/citation-style-language/schema/raw/master/csl-citation.json"}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(Mehrabian, 1974)</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Berikut adalah gambar model teori SOR :</w:t>
      </w:r>
    </w:p>
    <w:p w:rsidR="004E0985" w:rsidRPr="004E0985" w:rsidRDefault="004E0985" w:rsidP="004E0985">
      <w:pPr>
        <w:spacing w:line="240" w:lineRule="auto"/>
        <w:ind w:left="1560"/>
        <w:contextualSpacing/>
        <w:jc w:val="center"/>
        <w:rPr>
          <w:rFonts w:ascii="Times New Roman" w:eastAsia="Times New Roman" w:hAnsi="Times New Roman" w:cs="Times New Roman"/>
          <w:sz w:val="24"/>
          <w:szCs w:val="24"/>
        </w:rPr>
      </w:pPr>
      <w:r w:rsidRPr="004E0985">
        <w:rPr>
          <w:rFonts w:ascii="Times New Roman" w:eastAsia="Times New Roman" w:hAnsi="Times New Roman" w:cs="Times New Roman"/>
          <w:sz w:val="24"/>
          <w:szCs w:val="24"/>
        </w:rPr>
        <w:t>Gambar 2.</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 xml:space="preserve">Model Teori S-O-R </w:t>
      </w:r>
      <w:r w:rsidRPr="004E0985">
        <w:rPr>
          <w:rFonts w:ascii="Times New Roman" w:eastAsia="Times New Roman" w:hAnsi="Times New Roman" w:cs="Times New Roman"/>
          <w:sz w:val="24"/>
          <w:szCs w:val="24"/>
          <w:vertAlign w:val="superscript"/>
        </w:rPr>
        <w:fldChar w:fldCharType="begin" w:fldLock="1"/>
      </w:r>
      <w:r w:rsidRPr="004E0985">
        <w:rPr>
          <w:rFonts w:ascii="Times New Roman" w:eastAsia="Times New Roman" w:hAnsi="Times New Roman" w:cs="Times New Roman"/>
          <w:sz w:val="24"/>
          <w:szCs w:val="24"/>
          <w:vertAlign w:val="superscript"/>
        </w:rPr>
        <w:instrText>ADDIN CSL_CITATION {"citationItems":[{"id":"ITEM-1","itemData":{"author":[{"dropping-particle":"","family":"Mehrabian","given":"A. And Russell","non-dropping-particle":"","parse-names":false,"suffix":""}],"id":"ITEM-1","issued":{"date-parts":[["1974"]]},"title":"An Approach to Environmental Psychology, MIT Press, Cambridge, MA.","type":"article-journal"},"uris":["http://www.mendeley.com/documents/?uuid=1ada1519-1914-4445-b8af-ed8e01ad120b"]}],"mendeley":{"formattedCitation":"(Mehrabian, 1974)","plainTextFormattedCitation":"(Mehrabian, 1974)","previouslyFormattedCitation":"(Mehrabian, 1974)"},"properties":{"noteIndex":0},"schema":"https://github.com/citation-style-language/schema/raw/master/csl-citation.json"}</w:instrText>
      </w:r>
      <w:r w:rsidRPr="004E0985">
        <w:rPr>
          <w:rFonts w:ascii="Times New Roman" w:eastAsia="Times New Roman" w:hAnsi="Times New Roman" w:cs="Times New Roman"/>
          <w:sz w:val="24"/>
          <w:szCs w:val="24"/>
          <w:vertAlign w:val="superscript"/>
        </w:rPr>
        <w:fldChar w:fldCharType="separate"/>
      </w:r>
      <w:r w:rsidRPr="004E0985">
        <w:rPr>
          <w:rFonts w:ascii="Times New Roman" w:eastAsia="Times New Roman" w:hAnsi="Times New Roman" w:cs="Times New Roman"/>
          <w:sz w:val="24"/>
          <w:szCs w:val="24"/>
        </w:rPr>
        <w:t>(Mehrabian, 1974)</w:t>
      </w:r>
      <w:r w:rsidRPr="004E0985">
        <w:rPr>
          <w:rFonts w:ascii="Times New Roman" w:eastAsia="Times New Roman" w:hAnsi="Times New Roman" w:cs="Times New Roman"/>
          <w:sz w:val="24"/>
          <w:szCs w:val="24"/>
          <w:vertAlign w:val="superscript"/>
        </w:rPr>
        <w:fldChar w:fldCharType="end"/>
      </w:r>
    </w:p>
    <w:p w:rsidR="004E0985" w:rsidRPr="004E0985" w:rsidRDefault="004E0985" w:rsidP="004E0985">
      <w:pPr>
        <w:spacing w:line="240" w:lineRule="auto"/>
        <w:ind w:left="1560" w:firstLine="425"/>
        <w:contextualSpacing/>
        <w:jc w:val="both"/>
        <w:rPr>
          <w:rFonts w:ascii="Times New Roman" w:eastAsia="Times New Roman" w:hAnsi="Times New Roman" w:cs="Times New Roman"/>
          <w:i/>
          <w:sz w:val="24"/>
          <w:szCs w:val="24"/>
          <w:lang w:val="en-US"/>
        </w:rPr>
      </w:pPr>
      <w:r w:rsidRPr="004E0985">
        <w:rPr>
          <w:rFonts w:ascii="Times New Roman" w:eastAsia="Times New Roman" w:hAnsi="Times New Roman" w:cs="Times New Roman"/>
          <w:i/>
          <w:sz w:val="24"/>
          <w:szCs w:val="24"/>
          <w:lang w:val="en-US"/>
        </w:rPr>
        <w:t>Stimulust</w:t>
      </w:r>
      <w:r w:rsidRPr="004E0985">
        <w:rPr>
          <w:rFonts w:ascii="Times New Roman" w:eastAsia="Times New Roman" w:hAnsi="Times New Roman" w:cs="Times New Roman"/>
          <w:i/>
          <w:sz w:val="24"/>
          <w:szCs w:val="24"/>
          <w:lang w:val="en-US"/>
        </w:rPr>
        <w:tab/>
      </w:r>
      <w:r w:rsidRPr="004E0985">
        <w:rPr>
          <w:rFonts w:ascii="Times New Roman" w:eastAsia="Times New Roman" w:hAnsi="Times New Roman" w:cs="Times New Roman"/>
          <w:i/>
          <w:sz w:val="24"/>
          <w:szCs w:val="24"/>
          <w:lang w:val="en-US"/>
        </w:rPr>
        <w:tab/>
      </w:r>
      <w:r w:rsidRPr="004E0985">
        <w:rPr>
          <w:rFonts w:ascii="Times New Roman" w:eastAsia="Times New Roman" w:hAnsi="Times New Roman" w:cs="Times New Roman"/>
          <w:i/>
          <w:sz w:val="24"/>
          <w:szCs w:val="24"/>
          <w:lang w:val="en-US"/>
        </w:rPr>
        <w:tab/>
        <w:t xml:space="preserve">Organism </w:t>
      </w:r>
      <w:r w:rsidRPr="004E0985">
        <w:rPr>
          <w:rFonts w:ascii="Times New Roman" w:eastAsia="Times New Roman" w:hAnsi="Times New Roman" w:cs="Times New Roman"/>
          <w:i/>
          <w:sz w:val="24"/>
          <w:szCs w:val="24"/>
          <w:lang w:val="en-US"/>
        </w:rPr>
        <w:tab/>
        <w:t xml:space="preserve">    Response</w:t>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70528" behindDoc="0" locked="0" layoutInCell="1" allowOverlap="1" wp14:anchorId="5392D03B" wp14:editId="424B4BEA">
                <wp:simplePos x="0" y="0"/>
                <wp:positionH relativeFrom="column">
                  <wp:posOffset>3838575</wp:posOffset>
                </wp:positionH>
                <wp:positionV relativeFrom="paragraph">
                  <wp:posOffset>52070</wp:posOffset>
                </wp:positionV>
                <wp:extent cx="981075" cy="605790"/>
                <wp:effectExtent l="0" t="0" r="28575" b="22860"/>
                <wp:wrapNone/>
                <wp:docPr id="41" name="Rectangle 41"/>
                <wp:cNvGraphicFramePr/>
                <a:graphic xmlns:a="http://schemas.openxmlformats.org/drawingml/2006/main">
                  <a:graphicData uri="http://schemas.microsoft.com/office/word/2010/wordprocessingShape">
                    <wps:wsp>
                      <wps:cNvSpPr/>
                      <wps:spPr>
                        <a:xfrm>
                          <a:off x="0" y="0"/>
                          <a:ext cx="981075" cy="605790"/>
                        </a:xfrm>
                        <a:prstGeom prst="rect">
                          <a:avLst/>
                        </a:prstGeom>
                        <a:solidFill>
                          <a:sysClr val="window" lastClr="FFFFFF"/>
                        </a:solidFill>
                        <a:ln w="25400" cap="flat" cmpd="sng" algn="ctr">
                          <a:solidFill>
                            <a:sysClr val="windowText" lastClr="000000"/>
                          </a:solidFill>
                          <a:prstDash val="solid"/>
                        </a:ln>
                        <a:effectLst/>
                      </wps:spPr>
                      <wps:txbx>
                        <w:txbxContent>
                          <w:p w:rsidR="004E0985" w:rsidRPr="00222500" w:rsidRDefault="004E0985" w:rsidP="004E0985">
                            <w:pPr>
                              <w:jc w:val="center"/>
                              <w:rPr>
                                <w:i/>
                                <w:lang w:val="en-US"/>
                              </w:rPr>
                            </w:pPr>
                            <w:r w:rsidRPr="00222500">
                              <w:rPr>
                                <w:i/>
                                <w:lang w:val="en-US"/>
                              </w:rPr>
                              <w:t>Approach or 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26" style="position:absolute;left:0;text-align:left;margin-left:302.25pt;margin-top:4.1pt;width:77.25pt;height:47.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" fillcolor="window" strokecolor="windowText" strokeweight="2pt">
                <v:textbox>
                  <w:txbxContent>
                    <w:p w:rsidR="004E0985" w:rsidRPr="00222500" w:rsidRDefault="004E0985" w:rsidP="004E0985">
                      <w:pPr>
                        <w:jc w:val="center"/>
                        <w:rPr>
                          <w:i/>
                          <w:lang w:val="en-US"/>
                        </w:rPr>
                      </w:pPr>
                      <w:r w:rsidRPr="00222500">
                        <w:rPr>
                          <w:i/>
                          <w:lang w:val="en-US"/>
                        </w:rPr>
                        <w:t>Approach or Avoidance</w:t>
                      </w:r>
                    </w:p>
                  </w:txbxContent>
                </v:textbox>
              </v:rect>
            </w:pict>
          </mc:Fallback>
        </mc:AlternateContent>
      </w:r>
      <w:r w:rsidRPr="004E0985">
        <w:rPr>
          <w:rFonts w:ascii="Times New Roman" w:eastAsia="Times New Roman" w:hAnsi="Times New Roman" w:cs="Times New Roman"/>
          <w:i/>
          <w:sz w:val="24"/>
          <w:szCs w:val="24"/>
          <w:lang w:val="en-US"/>
        </w:rPr>
        <mc:AlternateContent>
          <mc:Choice Requires="wps">
            <w:drawing>
              <wp:anchor distT="0" distB="0" distL="114300" distR="114300" simplePos="0" relativeHeight="251669504" behindDoc="0" locked="0" layoutInCell="1" allowOverlap="1" wp14:anchorId="5DAC19BC" wp14:editId="2E64374F">
                <wp:simplePos x="0" y="0"/>
                <wp:positionH relativeFrom="column">
                  <wp:posOffset>2378710</wp:posOffset>
                </wp:positionH>
                <wp:positionV relativeFrom="paragraph">
                  <wp:posOffset>48895</wp:posOffset>
                </wp:positionV>
                <wp:extent cx="1156335" cy="605790"/>
                <wp:effectExtent l="0" t="0" r="24765" b="22860"/>
                <wp:wrapNone/>
                <wp:docPr id="40" name="Rectangle 40"/>
                <wp:cNvGraphicFramePr/>
                <a:graphic xmlns:a="http://schemas.openxmlformats.org/drawingml/2006/main">
                  <a:graphicData uri="http://schemas.microsoft.com/office/word/2010/wordprocessingShape">
                    <wps:wsp>
                      <wps:cNvSpPr/>
                      <wps:spPr>
                        <a:xfrm>
                          <a:off x="0" y="0"/>
                          <a:ext cx="1156335" cy="605790"/>
                        </a:xfrm>
                        <a:prstGeom prst="rect">
                          <a:avLst/>
                        </a:prstGeom>
                        <a:solidFill>
                          <a:sysClr val="window" lastClr="FFFFFF"/>
                        </a:solidFill>
                        <a:ln w="25400" cap="flat" cmpd="sng" algn="ctr">
                          <a:solidFill>
                            <a:sysClr val="windowText" lastClr="000000"/>
                          </a:solidFill>
                          <a:prstDash val="solid"/>
                        </a:ln>
                        <a:effectLst/>
                      </wps:spPr>
                      <wps:txbx>
                        <w:txbxContent>
                          <w:p w:rsidR="004E0985" w:rsidRPr="00222500" w:rsidRDefault="004E0985" w:rsidP="004E0985">
                            <w:pPr>
                              <w:spacing w:after="0" w:line="240" w:lineRule="auto"/>
                              <w:jc w:val="center"/>
                              <w:rPr>
                                <w:i/>
                                <w:lang w:val="en-US"/>
                              </w:rPr>
                            </w:pPr>
                            <w:r w:rsidRPr="00222500">
                              <w:rPr>
                                <w:i/>
                                <w:lang w:val="en-US"/>
                              </w:rPr>
                              <w:t>Pleasure</w:t>
                            </w:r>
                          </w:p>
                          <w:p w:rsidR="004E0985" w:rsidRPr="00222500" w:rsidRDefault="004E0985" w:rsidP="004E0985">
                            <w:pPr>
                              <w:spacing w:after="0" w:line="240" w:lineRule="auto"/>
                              <w:jc w:val="center"/>
                              <w:rPr>
                                <w:i/>
                                <w:lang w:val="en-US"/>
                              </w:rPr>
                            </w:pPr>
                            <w:r w:rsidRPr="00222500">
                              <w:rPr>
                                <w:i/>
                                <w:lang w:val="en-US"/>
                              </w:rPr>
                              <w:t>Arousal</w:t>
                            </w:r>
                          </w:p>
                          <w:p w:rsidR="004E0985" w:rsidRPr="00222500" w:rsidRDefault="004E0985" w:rsidP="004E0985">
                            <w:pPr>
                              <w:jc w:val="center"/>
                              <w:rPr>
                                <w:i/>
                                <w:lang w:val="en-US"/>
                              </w:rPr>
                            </w:pPr>
                            <w:r w:rsidRPr="00222500">
                              <w:rPr>
                                <w:i/>
                                <w:lang w:val="en-US"/>
                              </w:rPr>
                              <w:t>Dominance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187.3pt;margin-top:3.85pt;width:91.0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" fillcolor="window" strokecolor="windowText" strokeweight="2pt">
                <v:textbox>
                  <w:txbxContent>
                    <w:p w:rsidR="004E0985" w:rsidRPr="00222500" w:rsidRDefault="004E0985" w:rsidP="004E0985">
                      <w:pPr>
                        <w:spacing w:after="0" w:line="240" w:lineRule="auto"/>
                        <w:jc w:val="center"/>
                        <w:rPr>
                          <w:i/>
                          <w:lang w:val="en-US"/>
                        </w:rPr>
                      </w:pPr>
                      <w:r w:rsidRPr="00222500">
                        <w:rPr>
                          <w:i/>
                          <w:lang w:val="en-US"/>
                        </w:rPr>
                        <w:t>Pleasure</w:t>
                      </w:r>
                    </w:p>
                    <w:p w:rsidR="004E0985" w:rsidRPr="00222500" w:rsidRDefault="004E0985" w:rsidP="004E0985">
                      <w:pPr>
                        <w:spacing w:after="0" w:line="240" w:lineRule="auto"/>
                        <w:jc w:val="center"/>
                        <w:rPr>
                          <w:i/>
                          <w:lang w:val="en-US"/>
                        </w:rPr>
                      </w:pPr>
                      <w:r w:rsidRPr="00222500">
                        <w:rPr>
                          <w:i/>
                          <w:lang w:val="en-US"/>
                        </w:rPr>
                        <w:t>Arousal</w:t>
                      </w:r>
                    </w:p>
                    <w:p w:rsidR="004E0985" w:rsidRPr="00222500" w:rsidRDefault="004E0985" w:rsidP="004E0985">
                      <w:pPr>
                        <w:jc w:val="center"/>
                        <w:rPr>
                          <w:i/>
                          <w:lang w:val="en-US"/>
                        </w:rPr>
                      </w:pPr>
                      <w:r w:rsidRPr="00222500">
                        <w:rPr>
                          <w:i/>
                          <w:lang w:val="en-US"/>
                        </w:rPr>
                        <w:t>Dominance</w:t>
                      </w:r>
                    </w:p>
                  </w:txbxContent>
                </v:textbox>
              </v:rect>
            </w:pict>
          </mc:Fallback>
        </mc:AlternateContent>
      </w:r>
      <w:r w:rsidRPr="004E0985">
        <w:rPr>
          <w:rFonts w:ascii="Times New Roman" w:eastAsia="Times New Roman" w:hAnsi="Times New Roman" w:cs="Times New Roman"/>
          <w:i/>
          <w:sz w:val="24"/>
          <w:szCs w:val="24"/>
          <w:lang w:val="en-US"/>
        </w:rPr>
        <mc:AlternateContent>
          <mc:Choice Requires="wps">
            <w:drawing>
              <wp:anchor distT="0" distB="0" distL="114300" distR="114300" simplePos="0" relativeHeight="251668480" behindDoc="0" locked="0" layoutInCell="1" allowOverlap="1" wp14:anchorId="55AAAEC2" wp14:editId="0FFF393F">
                <wp:simplePos x="0" y="0"/>
                <wp:positionH relativeFrom="column">
                  <wp:posOffset>1049655</wp:posOffset>
                </wp:positionH>
                <wp:positionV relativeFrom="paragraph">
                  <wp:posOffset>48895</wp:posOffset>
                </wp:positionV>
                <wp:extent cx="1101090" cy="60579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1101090" cy="605790"/>
                        </a:xfrm>
                        <a:prstGeom prst="rect">
                          <a:avLst/>
                        </a:prstGeom>
                        <a:solidFill>
                          <a:sysClr val="window" lastClr="FFFFFF"/>
                        </a:solidFill>
                        <a:ln w="25400" cap="flat" cmpd="sng" algn="ctr">
                          <a:solidFill>
                            <a:sysClr val="windowText" lastClr="000000"/>
                          </a:solidFill>
                          <a:prstDash val="solid"/>
                        </a:ln>
                        <a:effectLst/>
                      </wps:spPr>
                      <wps:txbx>
                        <w:txbxContent>
                          <w:p w:rsidR="004E0985" w:rsidRPr="006367B6" w:rsidRDefault="004E0985" w:rsidP="004E0985">
                            <w:pPr>
                              <w:jc w:val="center"/>
                              <w:rPr>
                                <w:i/>
                                <w:sz w:val="24"/>
                                <w:szCs w:val="24"/>
                                <w:lang w:val="en-US"/>
                              </w:rPr>
                            </w:pPr>
                            <w:r w:rsidRPr="006367B6">
                              <w:rPr>
                                <w:i/>
                                <w:sz w:val="24"/>
                                <w:szCs w:val="24"/>
                                <w:lang w:val="en-US"/>
                              </w:rPr>
                              <w:t>Enviromental Stimuli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8" style="position:absolute;left:0;text-align:left;margin-left:82.65pt;margin-top:3.85pt;width:86.7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" fillcolor="window" strokecolor="windowText" strokeweight="2pt">
                <v:textbox>
                  <w:txbxContent>
                    <w:p w:rsidR="004E0985" w:rsidRPr="006367B6" w:rsidRDefault="004E0985" w:rsidP="004E0985">
                      <w:pPr>
                        <w:jc w:val="center"/>
                        <w:rPr>
                          <w:i/>
                          <w:sz w:val="24"/>
                          <w:szCs w:val="24"/>
                          <w:lang w:val="en-US"/>
                        </w:rPr>
                      </w:pPr>
                      <w:r w:rsidRPr="006367B6">
                        <w:rPr>
                          <w:i/>
                          <w:sz w:val="24"/>
                          <w:szCs w:val="24"/>
                          <w:lang w:val="en-US"/>
                        </w:rPr>
                        <w:t>Enviromental Stimuli</w:t>
                      </w:r>
                    </w:p>
                  </w:txbxContent>
                </v:textbox>
              </v:rect>
            </w:pict>
          </mc:Fallback>
        </mc:AlternateContent>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 </w:t>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71552" behindDoc="0" locked="0" layoutInCell="1" allowOverlap="1" wp14:anchorId="7EF30D3A" wp14:editId="4D4F58BD">
                <wp:simplePos x="0" y="0"/>
                <wp:positionH relativeFrom="column">
                  <wp:posOffset>2153285</wp:posOffset>
                </wp:positionH>
                <wp:positionV relativeFrom="paragraph">
                  <wp:posOffset>8255</wp:posOffset>
                </wp:positionV>
                <wp:extent cx="242570" cy="0"/>
                <wp:effectExtent l="0" t="76200" r="24130" b="114300"/>
                <wp:wrapNone/>
                <wp:docPr id="42" name="Straight Arrow Connector 42"/>
                <wp:cNvGraphicFramePr/>
                <a:graphic xmlns:a="http://schemas.openxmlformats.org/drawingml/2006/main">
                  <a:graphicData uri="http://schemas.microsoft.com/office/word/2010/wordprocessingShape">
                    <wps:wsp>
                      <wps:cNvCnPr/>
                      <wps:spPr>
                        <a:xfrm>
                          <a:off x="0" y="0"/>
                          <a:ext cx="2425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169.55pt;margin-top:.65pt;width:19.1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">
                <v:stroke endarrow="open"/>
              </v:shape>
            </w:pict>
          </mc:Fallback>
        </mc:AlternateContent>
      </w: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72576" behindDoc="0" locked="0" layoutInCell="1" allowOverlap="1" wp14:anchorId="780C2F70" wp14:editId="0684C14B">
                <wp:simplePos x="0" y="0"/>
                <wp:positionH relativeFrom="column">
                  <wp:posOffset>3538855</wp:posOffset>
                </wp:positionH>
                <wp:positionV relativeFrom="paragraph">
                  <wp:posOffset>8255</wp:posOffset>
                </wp:positionV>
                <wp:extent cx="297815" cy="0"/>
                <wp:effectExtent l="0" t="76200" r="26035" b="114300"/>
                <wp:wrapNone/>
                <wp:docPr id="43" name="Straight Arrow Connector 43"/>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3" o:spid="_x0000_s1026" type="#_x0000_t32" style="position:absolute;margin-left:278.65pt;margin-top:.65pt;width:23.4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">
                <v:stroke endarrow="open"/>
              </v:shape>
            </w:pict>
          </mc:Fallback>
        </mc:AlternateContent>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Stimulus bisa terjadi dari motivasi internal konsumen untuk berbelanja dan motivasi internal ini dapat mempengaruhi konsumen untuk melakukan keputusan selanjutnya.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{"citationItems":[{"id":"ITEM-1","itemData":{"author":[{"dropping-particle":"","family":"Jacoby","given":"J","non-dropping-particle":"","parse-names":false,"suffix":""}],"id":"ITEM-1","issued":{"date-parts":[["2002"]]},"title":"“Stimulus-organism-response reconsidered: an evolutionary step in modeling (consumer) behavior”, Journal of Consumer Psychology, Vol. 12 No. 1, pp. 51-57.","type":"article-journal"},"uris":["http://www.mendeley.com/documents/?uuid=560e13c0-6b24-4aa3-abd5-3343f3d6c0dc"]}],"mendeley":{"formattedCitation":"(Jacoby, 2002)","plainTextFormattedCitation":"(Jacoby, 2002)","previouslyFormattedCitation":"(Jacoby, 2002)"},"properties":{"noteIndex":0},"schema":"https://github.com/citation-style-language/schema/raw/master/csl-citation.json"}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(Jacoby, 2002)</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 xml:space="preserve">Model SOR dapat dianggap sebagai paradigma yang tepat untuk penelitian </w:t>
      </w:r>
      <w:r w:rsidRPr="004E0985">
        <w:rPr>
          <w:rFonts w:ascii="Times New Roman" w:eastAsia="Times New Roman" w:hAnsi="Times New Roman" w:cs="Times New Roman"/>
          <w:sz w:val="24"/>
          <w:szCs w:val="24"/>
          <w:lang w:val="en-US"/>
        </w:rPr>
        <w:t>ini</w:t>
      </w:r>
      <w:r w:rsidRPr="004E0985">
        <w:rPr>
          <w:rFonts w:ascii="Times New Roman" w:eastAsia="Times New Roman" w:hAnsi="Times New Roman" w:cs="Times New Roman"/>
          <w:sz w:val="24"/>
          <w:szCs w:val="24"/>
        </w:rPr>
        <w:t xml:space="preserve"> karena model ini</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merupakan kerangka penelitian mapan yang telah diterapkan secara luas untuk mengeksplorasi</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perilaku konsumen dalam perdagangan sosial. Biasanya dilihat sebagai cara yang ketat dan terstruktur</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yang dapat diperluas untuk menguji dampak faktor interaksi</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interpersonal pada pengalaman online</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konsumen dan niat mereka selanjutnya untuk membeli dari situs social commerce</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Misalnya, dengan menggunakan kerangka SOR,</w:t>
      </w:r>
      <w:r w:rsidRPr="004E0985">
        <w:rPr>
          <w:rFonts w:ascii="Times New Roman" w:eastAsia="Times New Roman" w:hAnsi="Times New Roman" w:cs="Times New Roman"/>
          <w:sz w:val="24"/>
          <w:szCs w:val="24"/>
          <w:vertAlign w:val="superscript"/>
        </w:rPr>
        <w:fldChar w:fldCharType="begin" w:fldLock="1"/>
      </w:r>
      <w:r w:rsidRPr="004E0985">
        <w:rPr>
          <w:rFonts w:ascii="Times New Roman" w:eastAsia="Times New Roman" w:hAnsi="Times New Roman" w:cs="Times New Roman"/>
          <w:sz w:val="24"/>
          <w:szCs w:val="24"/>
          <w:vertAlign w:val="superscript"/>
        </w:rPr>
        <w:instrText>ADDIN CSL_CITATION {"citationItems":[{"id":"ITEM-1","itemData":{"author":[{"dropping-particle":"","family":"Schiffman","given":"Leon dan Leslie Lazar Kanuk","non-dropping-particle":"","parse-names":false,"suffix":""}],"id":"ITEM-1","issued":{"date-parts":[["2018"]]},"page":"Jakarta","title":"Perilaku Konsumen","type":"article-journal"},"uris":["http://www.mendeley.com/documents/?uuid=51488aa8-1ad2-484c-a8c3-bd95edd2bb3a"]}],"mendeley":{"formattedCitation":"(Schiffman, 2018)","plainTextFormattedCitation":"(Schiffman, 2018)","previouslyFormattedCitation":"(Schiffman, 2018)"},"properties":{"noteIndex":0},"schema":"https://github.com/citation-style-language/schema/raw/master/csl-citation.json"}</w:instrText>
      </w:r>
      <w:r w:rsidRPr="004E0985">
        <w:rPr>
          <w:rFonts w:ascii="Times New Roman" w:eastAsia="Times New Roman" w:hAnsi="Times New Roman" w:cs="Times New Roman"/>
          <w:sz w:val="24"/>
          <w:szCs w:val="24"/>
          <w:vertAlign w:val="superscript"/>
        </w:rPr>
        <w:fldChar w:fldCharType="separate"/>
      </w:r>
      <w:r w:rsidRPr="004E0985">
        <w:rPr>
          <w:rFonts w:ascii="Times New Roman" w:eastAsia="Times New Roman" w:hAnsi="Times New Roman" w:cs="Times New Roman"/>
          <w:sz w:val="24"/>
          <w:szCs w:val="24"/>
        </w:rPr>
        <w:t>(Schiffman, 2018)</w:t>
      </w:r>
      <w:r w:rsidRPr="004E0985">
        <w:rPr>
          <w:rFonts w:ascii="Times New Roman" w:eastAsia="Times New Roman" w:hAnsi="Times New Roman" w:cs="Times New Roman"/>
          <w:sz w:val="24"/>
          <w:szCs w:val="24"/>
          <w:vertAlign w:val="superscript"/>
        </w:rPr>
        <w:fldChar w:fldCharType="end"/>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mengembangkan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 xml:space="preserve">model untuk menyelidiki efek fitur teknologi perdagangan sosial pada pengalaman virtual </w:t>
      </w:r>
      <w:r w:rsidRPr="004E0985">
        <w:rPr>
          <w:rFonts w:ascii="Times New Roman" w:eastAsia="Times New Roman" w:hAnsi="Times New Roman" w:cs="Times New Roman"/>
          <w:sz w:val="24"/>
          <w:szCs w:val="24"/>
        </w:rPr>
        <w:lastRenderedPageBreak/>
        <w:t>konsumen</w:t>
      </w:r>
      <w:r w:rsidRPr="004E0985">
        <w:rPr>
          <w:rFonts w:ascii="Times New Roman" w:eastAsia="Times New Roman" w:hAnsi="Times New Roman" w:cs="Times New Roman"/>
          <w:sz w:val="24"/>
          <w:szCs w:val="24"/>
        </w:rPr>
        <w:br/>
        <w:t xml:space="preserve">dan selanjutnya niat partisipasi mereka. </w:t>
      </w:r>
      <w:r w:rsidRPr="004E0985">
        <w:rPr>
          <w:rFonts w:ascii="Times New Roman" w:eastAsia="Times New Roman" w:hAnsi="Times New Roman" w:cs="Times New Roman"/>
          <w:sz w:val="24"/>
          <w:szCs w:val="24"/>
          <w:vertAlign w:val="superscript"/>
        </w:rPr>
        <w:fldChar w:fldCharType="begin" w:fldLock="1"/>
      </w:r>
      <w:r w:rsidRPr="004E0985">
        <w:rPr>
          <w:rFonts w:ascii="Times New Roman" w:eastAsia="Times New Roman" w:hAnsi="Times New Roman" w:cs="Times New Roman"/>
          <w:sz w:val="24"/>
          <w:szCs w:val="24"/>
          <w:vertAlign w:val="superscript"/>
        </w:rPr>
        <w:instrText>ADDIN CSL_CITATION {"citationItems":[{"id":"ITEM-1","itemData":{"author":[{"dropping-particle":"","family":"Hair","given":"J.F.","non-dropping-particle":"","parse-names":false,"suffix":""},{"dropping-particle":"","family":"Black","given":"W.C.","non-dropping-particle":"","parse-names":false,"suffix":""},{"dropping-particle":"","family":"Babin","given":"B.J.","non-dropping-particle":"","parse-names":false,"suffix":""},{"dropping-particle":"","family":"Anderson","given":"R.E.","non-dropping-particle":"","parse-names":false,"suffix":""}],"edition":"7","id":"ITEM-1","issued":{"date-parts":[["2020"]]},"publisher":"pearson","publisher-place":"new york","title":"Hair et. Al. (2010) memberikan sebuah pedoman untuk mempertimbangkan perlu tidaknya modifikasi sebuah model, yaitu dengan melihat jumlah residual yang dihasilkan model.","type":"book"},"uris":["http://www.mendeley.com/documents/?uuid=496d576b-7c27-4716-9c7e-c02165055a91"]}],"mendeley":{"formattedCitation":"(Hair et al., 2020)","plainTextFormattedCitation":"(Hair et al., 2020)","previouslyFormattedCitation":"(Hair et al.,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rPr>
        <w:fldChar w:fldCharType="separate"/>
      </w:r>
      <w:r w:rsidRPr="004E0985">
        <w:rPr>
          <w:rFonts w:ascii="Times New Roman" w:eastAsia="Times New Roman" w:hAnsi="Times New Roman" w:cs="Times New Roman"/>
          <w:sz w:val="24"/>
          <w:szCs w:val="24"/>
        </w:rPr>
        <w:t>(Hair et al., 2020)</w:t>
      </w:r>
      <w:r w:rsidRPr="004E0985">
        <w:rPr>
          <w:rFonts w:ascii="Times New Roman" w:eastAsia="Times New Roman" w:hAnsi="Times New Roman" w:cs="Times New Roman"/>
          <w:sz w:val="24"/>
          <w:szCs w:val="24"/>
          <w:vertAlign w:val="superscript"/>
        </w:rPr>
        <w:fldChar w:fldCharType="end"/>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juga menerapkan model SOR untuk</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mengeksplorasi pengaruh faktor afektif dan reaktif, serta dua</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mediator perilaku pembelian impulsif</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online konsumen di social commerce. Temuan dari studi ini telah</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menunjukkan kekuatan penjelas</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model SOR untuk menganalisis reaksi internal individu dan hasil perilaku untuk beberapa rangsangan.</w:t>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p>
    <w:p w:rsidR="004E0985" w:rsidRPr="004E0985" w:rsidRDefault="004E0985" w:rsidP="004E0985">
      <w:pPr>
        <w:numPr>
          <w:ilvl w:val="0"/>
          <w:numId w:val="5"/>
        </w:numPr>
        <w:spacing w:line="240" w:lineRule="auto"/>
        <w:ind w:left="1560" w:hanging="284"/>
        <w:contextualSpacing/>
        <w:jc w:val="both"/>
        <w:rPr>
          <w:rFonts w:ascii="Times New Roman" w:eastAsia="Times New Roman" w:hAnsi="Times New Roman" w:cs="Times New Roman"/>
          <w:b/>
          <w:sz w:val="24"/>
          <w:szCs w:val="24"/>
        </w:rPr>
      </w:pPr>
      <w:r w:rsidRPr="004E0985">
        <w:rPr>
          <w:rFonts w:ascii="Times New Roman" w:eastAsia="Times New Roman" w:hAnsi="Times New Roman" w:cs="Times New Roman"/>
          <w:b/>
          <w:sz w:val="24"/>
          <w:szCs w:val="24"/>
        </w:rPr>
        <w:t xml:space="preserve">Kualitas </w:t>
      </w:r>
      <w:r w:rsidRPr="004E0985">
        <w:rPr>
          <w:rFonts w:ascii="Times New Roman" w:eastAsia="Times New Roman" w:hAnsi="Times New Roman" w:cs="Times New Roman"/>
          <w:b/>
          <w:sz w:val="24"/>
          <w:szCs w:val="24"/>
          <w:lang w:val="en-US"/>
        </w:rPr>
        <w:t>argumen yang didapatkan konsumen</w:t>
      </w:r>
      <w:r w:rsidRPr="004E0985">
        <w:rPr>
          <w:rFonts w:ascii="Times New Roman" w:eastAsia="Times New Roman" w:hAnsi="Times New Roman" w:cs="Times New Roman"/>
          <w:b/>
          <w:sz w:val="24"/>
          <w:szCs w:val="24"/>
        </w:rPr>
        <w:t xml:space="preserve"> sebagai</w:t>
      </w:r>
      <w:r w:rsidRPr="004E0985">
        <w:rPr>
          <w:rFonts w:ascii="Times New Roman" w:eastAsia="Times New Roman" w:hAnsi="Times New Roman" w:cs="Times New Roman"/>
          <w:b/>
          <w:sz w:val="24"/>
          <w:szCs w:val="24"/>
          <w:lang w:val="en-US"/>
        </w:rPr>
        <w:t xml:space="preserve"> </w:t>
      </w:r>
      <w:r w:rsidRPr="004E0985">
        <w:rPr>
          <w:rFonts w:ascii="Times New Roman" w:eastAsia="Times New Roman" w:hAnsi="Times New Roman" w:cs="Times New Roman"/>
          <w:b/>
          <w:sz w:val="24"/>
          <w:szCs w:val="24"/>
        </w:rPr>
        <w:t>rangsangan lingkungan (S)</w:t>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Media sosial </w:t>
      </w:r>
      <w:r w:rsidRPr="004E0985">
        <w:rPr>
          <w:rFonts w:ascii="Times New Roman" w:eastAsia="Times New Roman" w:hAnsi="Times New Roman" w:cs="Times New Roman"/>
          <w:sz w:val="24"/>
          <w:szCs w:val="24"/>
        </w:rPr>
        <w:t xml:space="preserve"> memfasilitasi berbagi dan bertukar </w:t>
      </w:r>
      <w:r w:rsidRPr="004E0985">
        <w:rPr>
          <w:rFonts w:ascii="Times New Roman" w:eastAsia="Times New Roman" w:hAnsi="Times New Roman" w:cs="Times New Roman"/>
          <w:sz w:val="24"/>
          <w:szCs w:val="24"/>
          <w:lang w:val="en-US"/>
        </w:rPr>
        <w:t>argumen dan informasi</w:t>
      </w:r>
      <w:r w:rsidRPr="004E0985">
        <w:rPr>
          <w:rFonts w:ascii="Times New Roman" w:eastAsia="Times New Roman" w:hAnsi="Times New Roman" w:cs="Times New Roman"/>
          <w:sz w:val="24"/>
          <w:szCs w:val="24"/>
        </w:rPr>
        <w:t xml:space="preserve"> oleh individu. </w:t>
      </w:r>
      <w:r w:rsidRPr="004E0985">
        <w:rPr>
          <w:rFonts w:ascii="Times New Roman" w:eastAsia="Times New Roman" w:hAnsi="Times New Roman" w:cs="Times New Roman"/>
          <w:sz w:val="24"/>
          <w:szCs w:val="24"/>
          <w:lang w:val="en-US"/>
        </w:rPr>
        <w:t xml:space="preserve">Media sosial </w:t>
      </w:r>
      <w:r w:rsidRPr="004E0985">
        <w:rPr>
          <w:rFonts w:ascii="Times New Roman" w:eastAsia="Times New Roman" w:hAnsi="Times New Roman" w:cs="Times New Roman"/>
          <w:sz w:val="24"/>
          <w:szCs w:val="24"/>
        </w:rPr>
        <w:t>mampu memberi konsumen pendekatan yang lebih interaktif dan proaktif dalam proses pembelian.</w:t>
      </w:r>
      <w:r w:rsidRPr="004E0985">
        <w:rPr>
          <w:rFonts w:ascii="Times New Roman" w:eastAsia="Times New Roman" w:hAnsi="Times New Roman" w:cs="Times New Roman"/>
          <w:sz w:val="24"/>
          <w:szCs w:val="24"/>
          <w:lang w:val="en-US"/>
        </w:rPr>
        <w:t xml:space="preserve"> Dalam konteks perdagangan, persuasif yang dirasakan mewakili presepsi umum mengenai kekuatan persuasif yang tertanam dalam informasi media sosial dan dievaluasi berdasarkan faktor-faktor seperti keandalan dan objektivitas. Dan dirasakan keinformatifan dapat dianggap sebagai presepsi keseluruhan konsumen mengenai kualitas informasi produk atau layanan, dan dapat dievaluasi berdasarkan beberapa karakteristik seperti ketepatan waktu, relevansi, kelengkapan informasi.</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numPr>
          <w:ilvl w:val="0"/>
          <w:numId w:val="5"/>
        </w:numPr>
        <w:spacing w:line="240" w:lineRule="auto"/>
        <w:ind w:left="1560" w:hanging="284"/>
        <w:contextualSpacing/>
        <w:jc w:val="both"/>
        <w:rPr>
          <w:rFonts w:ascii="Times New Roman" w:eastAsia="Times New Roman" w:hAnsi="Times New Roman" w:cs="Times New Roman"/>
          <w:b/>
          <w:sz w:val="24"/>
          <w:szCs w:val="24"/>
        </w:rPr>
      </w:pPr>
      <w:r w:rsidRPr="004E0985">
        <w:rPr>
          <w:rFonts w:ascii="Times New Roman" w:eastAsia="Times New Roman" w:hAnsi="Times New Roman" w:cs="Times New Roman"/>
          <w:b/>
          <w:sz w:val="24"/>
          <w:szCs w:val="24"/>
          <w:lang w:val="en-US"/>
        </w:rPr>
        <w:t>Kepercayaan sebagai keadaan internal konsumen (O)</w:t>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Pentingnya kepercayaan dalam bisnis tidak</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dapat diabaikan. Diyakini bahwa pelanggan menaruh kepercayaan pada tenaga penjual berdasarkan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konsistensi, keandalan, kejujuran dan keramahan tenaga penjualan</w:t>
      </w:r>
      <w:r w:rsidRPr="004E0985">
        <w:rPr>
          <w:rFonts w:ascii="Times New Roman" w:eastAsia="Times New Roman" w:hAnsi="Times New Roman" w:cs="Times New Roman"/>
          <w:sz w:val="24"/>
          <w:szCs w:val="24"/>
          <w:lang w:val="en-US"/>
        </w:rPr>
        <w:t xml:space="preserve">. Kepercayaan berhubungan dengan “niat untuk menerima kerentanan berdasarkan harapan positif dari niat atau perilaku orang lain”. Dalam hubungan pembeli-penjual transaksional, kepercayaan akan meningkat ketika pihak yang dipercaya menunjukan perilaku atau indikator lain yang sesuai harapan seseorang.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spacing w:line="240" w:lineRule="auto"/>
        <w:ind w:left="1560" w:firstLine="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Menurut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{"citationItems":[{"id":"ITEM-1","itemData":{"author":[{"dropping-particle":"","family":"Robbins and Judge","given":"","non-dropping-particle":"","parse-names":false,"suffix":""}],"id":"ITEM-1","issued":{"date-parts":[["2008"]]},"number-of-pages":"225","title":"Organizational Behaviour","type":"book"},"uris":["http://www.mendeley.com/documents/?uuid=6ba5564e-9edb-4df3-8422-0f7a331454c3"]}],"mendeley":{"formattedCitation":"(Robbins and Judge, 2008)","plainTextFormattedCitation":"(Robbins and Judge, 2008)","previouslyFormattedCitation":"(Robbins and Judge, 2008)"},"properties":{"noteIndex":0},"schema":"https://github.com/citation-style-language/schema/raw/master/csl-citation.json"}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(Robbins and Judge, 2008)</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dalam</w:t>
      </w:r>
      <w:r w:rsidRPr="004E0985">
        <w:rPr>
          <w:rFonts w:ascii="Times New Roman" w:eastAsia="Times New Roman" w:hAnsi="Times New Roman" w:cs="Times New Roman"/>
          <w:sz w:val="24"/>
          <w:szCs w:val="24"/>
          <w:vertAlign w:val="superscript"/>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dimensi kepercayaan ada 5, yaitu :</w:t>
      </w:r>
    </w:p>
    <w:p w:rsidR="004E0985" w:rsidRPr="004E0985" w:rsidRDefault="004E0985" w:rsidP="004E0985">
      <w:pPr>
        <w:numPr>
          <w:ilvl w:val="0"/>
          <w:numId w:val="11"/>
        </w:numPr>
        <w:spacing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I</w:t>
      </w:r>
      <w:r w:rsidRPr="004E0985">
        <w:rPr>
          <w:rFonts w:ascii="Times New Roman" w:eastAsia="Times New Roman" w:hAnsi="Times New Roman" w:cs="Times New Roman"/>
          <w:bCs/>
          <w:sz w:val="24"/>
          <w:szCs w:val="24"/>
        </w:rPr>
        <w:t xml:space="preserve">ntegritas </w:t>
      </w:r>
      <w:r w:rsidRPr="004E0985">
        <w:rPr>
          <w:rFonts w:ascii="Times New Roman" w:eastAsia="Times New Roman" w:hAnsi="Times New Roman" w:cs="Times New Roman"/>
          <w:bCs/>
          <w:i/>
          <w:sz w:val="24"/>
          <w:szCs w:val="24"/>
        </w:rPr>
        <w:t>(integrity)</w:t>
      </w:r>
      <w:r w:rsidRPr="004E0985">
        <w:rPr>
          <w:rFonts w:ascii="Times New Roman" w:eastAsia="Times New Roman" w:hAnsi="Times New Roman" w:cs="Times New Roman"/>
          <w:bCs/>
          <w:sz w:val="24"/>
          <w:szCs w:val="24"/>
        </w:rPr>
        <w:t xml:space="preserve"> </w:t>
      </w:r>
    </w:p>
    <w:p w:rsidR="004E0985" w:rsidRPr="004E0985" w:rsidRDefault="004E0985" w:rsidP="004E0985">
      <w:pPr>
        <w:spacing w:line="240" w:lineRule="auto"/>
        <w:ind w:left="234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Informasi yang diberikan kepada konsumen apakah benar sesuai dengan fakta atau tidak.</w:t>
      </w:r>
    </w:p>
    <w:p w:rsidR="004E0985" w:rsidRPr="004E0985" w:rsidRDefault="004E0985" w:rsidP="004E0985">
      <w:pPr>
        <w:numPr>
          <w:ilvl w:val="0"/>
          <w:numId w:val="11"/>
        </w:numPr>
        <w:spacing w:line="240" w:lineRule="auto"/>
        <w:contextualSpacing/>
        <w:jc w:val="both"/>
        <w:rPr>
          <w:rFonts w:ascii="Times New Roman" w:eastAsia="Times New Roman" w:hAnsi="Times New Roman" w:cs="Times New Roman"/>
          <w:i/>
          <w:sz w:val="24"/>
          <w:szCs w:val="24"/>
          <w:lang w:val="en-US"/>
        </w:rPr>
      </w:pPr>
      <w:r w:rsidRPr="004E0985">
        <w:rPr>
          <w:rFonts w:ascii="Times New Roman" w:eastAsia="Times New Roman" w:hAnsi="Times New Roman" w:cs="Times New Roman"/>
          <w:bCs/>
          <w:sz w:val="24"/>
          <w:szCs w:val="24"/>
          <w:lang w:val="en-US"/>
        </w:rPr>
        <w:t>K</w:t>
      </w:r>
      <w:r w:rsidRPr="004E0985">
        <w:rPr>
          <w:rFonts w:ascii="Times New Roman" w:eastAsia="Times New Roman" w:hAnsi="Times New Roman" w:cs="Times New Roman"/>
          <w:bCs/>
          <w:sz w:val="24"/>
          <w:szCs w:val="24"/>
        </w:rPr>
        <w:t xml:space="preserve">ompetensi </w:t>
      </w:r>
      <w:r w:rsidRPr="004E0985">
        <w:rPr>
          <w:rFonts w:ascii="Times New Roman" w:eastAsia="Times New Roman" w:hAnsi="Times New Roman" w:cs="Times New Roman"/>
          <w:bCs/>
          <w:i/>
          <w:sz w:val="24"/>
          <w:szCs w:val="24"/>
        </w:rPr>
        <w:t>(competence)</w:t>
      </w:r>
    </w:p>
    <w:p w:rsidR="004E0985" w:rsidRPr="004E0985" w:rsidRDefault="004E0985" w:rsidP="004E0985">
      <w:pPr>
        <w:spacing w:line="240" w:lineRule="auto"/>
        <w:ind w:left="234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Informasi yang diberikan menambah pengetahuan konsumen dalam menentukan pilihan.</w:t>
      </w:r>
    </w:p>
    <w:p w:rsidR="004E0985" w:rsidRPr="004E0985" w:rsidRDefault="004E0985" w:rsidP="004E0985">
      <w:pPr>
        <w:numPr>
          <w:ilvl w:val="0"/>
          <w:numId w:val="11"/>
        </w:numPr>
        <w:spacing w:line="240" w:lineRule="auto"/>
        <w:contextualSpacing/>
        <w:jc w:val="both"/>
        <w:rPr>
          <w:rFonts w:ascii="Times New Roman" w:eastAsia="Times New Roman" w:hAnsi="Times New Roman" w:cs="Times New Roman"/>
          <w:i/>
          <w:sz w:val="24"/>
          <w:szCs w:val="24"/>
          <w:lang w:val="en-US"/>
        </w:rPr>
      </w:pPr>
      <w:r w:rsidRPr="004E0985">
        <w:rPr>
          <w:rFonts w:ascii="Times New Roman" w:eastAsia="Times New Roman" w:hAnsi="Times New Roman" w:cs="Times New Roman"/>
          <w:bCs/>
          <w:sz w:val="24"/>
          <w:szCs w:val="24"/>
          <w:lang w:val="en-US"/>
        </w:rPr>
        <w:t>K</w:t>
      </w:r>
      <w:r w:rsidRPr="004E0985">
        <w:rPr>
          <w:rFonts w:ascii="Times New Roman" w:eastAsia="Times New Roman" w:hAnsi="Times New Roman" w:cs="Times New Roman"/>
          <w:bCs/>
          <w:sz w:val="24"/>
          <w:szCs w:val="24"/>
        </w:rPr>
        <w:t>onsistensi</w:t>
      </w:r>
      <w:r w:rsidRPr="004E0985">
        <w:rPr>
          <w:rFonts w:ascii="Times New Roman" w:eastAsia="Times New Roman" w:hAnsi="Times New Roman" w:cs="Times New Roman"/>
          <w:bCs/>
          <w:i/>
          <w:sz w:val="24"/>
          <w:szCs w:val="24"/>
        </w:rPr>
        <w:t xml:space="preserve"> (consistency)</w:t>
      </w:r>
    </w:p>
    <w:p w:rsidR="004E0985" w:rsidRPr="004E0985" w:rsidRDefault="004E0985" w:rsidP="004E0985">
      <w:pPr>
        <w:spacing w:line="240" w:lineRule="auto"/>
        <w:ind w:left="234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Informasi yang diberikan membuat konsumen yakin dan tidak akan berubah pikiran.</w:t>
      </w:r>
    </w:p>
    <w:p w:rsidR="004E0985" w:rsidRPr="004E0985" w:rsidRDefault="004E0985" w:rsidP="004E0985">
      <w:pPr>
        <w:numPr>
          <w:ilvl w:val="0"/>
          <w:numId w:val="11"/>
        </w:numPr>
        <w:spacing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lastRenderedPageBreak/>
        <w:t>L</w:t>
      </w:r>
      <w:r w:rsidRPr="004E0985">
        <w:rPr>
          <w:rFonts w:ascii="Times New Roman" w:eastAsia="Times New Roman" w:hAnsi="Times New Roman" w:cs="Times New Roman"/>
          <w:bCs/>
          <w:sz w:val="24"/>
          <w:szCs w:val="24"/>
        </w:rPr>
        <w:t>oyalitas</w:t>
      </w:r>
      <w:r w:rsidRPr="004E0985">
        <w:rPr>
          <w:rFonts w:ascii="Times New Roman" w:eastAsia="Times New Roman" w:hAnsi="Times New Roman" w:cs="Times New Roman"/>
          <w:bCs/>
          <w:i/>
          <w:sz w:val="24"/>
          <w:szCs w:val="24"/>
        </w:rPr>
        <w:t xml:space="preserve"> (loyalty)</w:t>
      </w:r>
    </w:p>
    <w:p w:rsidR="004E0985" w:rsidRPr="004E0985" w:rsidRDefault="004E0985" w:rsidP="004E0985">
      <w:pPr>
        <w:spacing w:line="240" w:lineRule="auto"/>
        <w:ind w:left="234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Informasi yang diberikan membuat konsumen mengajak konsumen lainnya untuk ikut berpola pikir yang sama.</w:t>
      </w:r>
    </w:p>
    <w:p w:rsidR="004E0985" w:rsidRPr="004E0985" w:rsidRDefault="004E0985" w:rsidP="004E0985">
      <w:pPr>
        <w:numPr>
          <w:ilvl w:val="0"/>
          <w:numId w:val="11"/>
        </w:numPr>
        <w:spacing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K</w:t>
      </w:r>
      <w:r w:rsidRPr="004E0985">
        <w:rPr>
          <w:rFonts w:ascii="Times New Roman" w:eastAsia="Times New Roman" w:hAnsi="Times New Roman" w:cs="Times New Roman"/>
          <w:bCs/>
          <w:sz w:val="24"/>
          <w:szCs w:val="24"/>
        </w:rPr>
        <w:t xml:space="preserve">eterbukaan </w:t>
      </w:r>
      <w:r w:rsidRPr="004E0985">
        <w:rPr>
          <w:rFonts w:ascii="Times New Roman" w:eastAsia="Times New Roman" w:hAnsi="Times New Roman" w:cs="Times New Roman"/>
          <w:bCs/>
          <w:i/>
          <w:sz w:val="24"/>
          <w:szCs w:val="24"/>
        </w:rPr>
        <w:t>(openness)</w:t>
      </w:r>
    </w:p>
    <w:p w:rsidR="004E0985" w:rsidRPr="004E0985" w:rsidRDefault="004E0985" w:rsidP="004E0985">
      <w:pPr>
        <w:spacing w:line="240" w:lineRule="auto"/>
        <w:ind w:left="234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Lebih mudah untuk menerima ide-ide baru ataupun perubahan-perubahan baru.</w:t>
      </w:r>
    </w:p>
    <w:p w:rsidR="004E0985" w:rsidRPr="004E0985" w:rsidRDefault="004E0985" w:rsidP="004E0985">
      <w:pPr>
        <w:numPr>
          <w:ilvl w:val="0"/>
          <w:numId w:val="5"/>
        </w:numPr>
        <w:spacing w:after="0" w:line="240" w:lineRule="auto"/>
        <w:ind w:left="1560" w:hanging="284"/>
        <w:contextualSpacing/>
        <w:jc w:val="both"/>
        <w:rPr>
          <w:rFonts w:ascii="Times New Roman" w:eastAsia="Times New Roman" w:hAnsi="Times New Roman" w:cs="Times New Roman"/>
          <w:b/>
          <w:sz w:val="24"/>
          <w:szCs w:val="24"/>
        </w:rPr>
      </w:pPr>
      <w:r w:rsidRPr="004E0985">
        <w:rPr>
          <w:rFonts w:ascii="Times New Roman" w:eastAsia="Times New Roman" w:hAnsi="Times New Roman" w:cs="Times New Roman"/>
          <w:b/>
          <w:sz w:val="24"/>
          <w:szCs w:val="24"/>
          <w:lang w:val="en-US"/>
        </w:rPr>
        <w:t>Niat beli sebagai respon ( R )</w:t>
      </w:r>
    </w:p>
    <w:p w:rsidR="004E0985" w:rsidRPr="004E0985" w:rsidRDefault="004E0985" w:rsidP="004E0985">
      <w:pPr>
        <w:autoSpaceDE w:val="0"/>
        <w:autoSpaceDN w:val="0"/>
        <w:adjustRightInd w:val="0"/>
        <w:spacing w:after="0" w:line="240" w:lineRule="auto"/>
        <w:ind w:left="1560" w:firstLine="567"/>
        <w:jc w:val="both"/>
        <w:rPr>
          <w:rFonts w:ascii="Times New Roman" w:eastAsia="Times New Roman" w:hAnsi="Times New Roman" w:cs="Times New Roman"/>
          <w:color w:val="000000"/>
          <w:sz w:val="24"/>
          <w:szCs w:val="24"/>
          <w:lang w:val="en-US"/>
        </w:rPr>
      </w:pPr>
      <w:r w:rsidRPr="004E0985">
        <w:rPr>
          <w:rFonts w:ascii="Times New Roman" w:eastAsia="Times New Roman" w:hAnsi="Times New Roman" w:cs="Times New Roman"/>
          <w:color w:val="000000"/>
          <w:sz w:val="24"/>
          <w:szCs w:val="24"/>
        </w:rPr>
        <w:t>Menurut Mowen dalam</w:t>
      </w:r>
      <w:r w:rsidRPr="004E0985">
        <w:rPr>
          <w:rFonts w:ascii="Times New Roman" w:eastAsia="Times New Roman" w:hAnsi="Times New Roman" w:cs="Times New Roman"/>
          <w:color w:val="000000"/>
          <w:sz w:val="24"/>
          <w:szCs w:val="24"/>
          <w:vertAlign w:val="superscript"/>
        </w:rPr>
        <w:t xml:space="preserve"> </w:t>
      </w:r>
      <w:r w:rsidRPr="004E0985">
        <w:rPr>
          <w:rFonts w:ascii="Times New Roman" w:eastAsia="Times New Roman" w:hAnsi="Times New Roman" w:cs="Times New Roman"/>
          <w:color w:val="000000"/>
          <w:sz w:val="24"/>
          <w:szCs w:val="24"/>
          <w:vertAlign w:val="superscript"/>
        </w:rPr>
        <w:fldChar w:fldCharType="begin" w:fldLock="1"/>
      </w:r>
      <w:r w:rsidRPr="004E0985">
        <w:rPr>
          <w:rFonts w:ascii="Times New Roman" w:eastAsia="Times New Roman" w:hAnsi="Times New Roman" w:cs="Times New Roman"/>
          <w:color w:val="000000"/>
          <w:sz w:val="24"/>
          <w:szCs w:val="24"/>
          <w:vertAlign w:val="superscript"/>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color w:val="000000"/>
          <w:sz w:val="24"/>
          <w:szCs w:val="24"/>
          <w:vertAlign w:val="superscript"/>
        </w:rPr>
        <w:fldChar w:fldCharType="separate"/>
      </w:r>
      <w:r w:rsidRPr="004E0985">
        <w:rPr>
          <w:rFonts w:ascii="Times New Roman" w:eastAsia="Times New Roman" w:hAnsi="Times New Roman" w:cs="Times New Roman"/>
          <w:color w:val="000000"/>
          <w:sz w:val="24"/>
          <w:szCs w:val="24"/>
        </w:rPr>
        <w:t>(Liu et al., 2019)</w:t>
      </w:r>
      <w:r w:rsidRPr="004E0985">
        <w:rPr>
          <w:rFonts w:ascii="Times New Roman" w:eastAsia="Times New Roman" w:hAnsi="Times New Roman" w:cs="Times New Roman"/>
          <w:color w:val="000000"/>
          <w:sz w:val="24"/>
          <w:szCs w:val="24"/>
          <w:vertAlign w:val="superscript"/>
        </w:rPr>
        <w:fldChar w:fldCharType="end"/>
      </w:r>
      <w:r w:rsidRPr="004E0985">
        <w:rPr>
          <w:rFonts w:ascii="Times New Roman" w:eastAsia="Times New Roman" w:hAnsi="Times New Roman" w:cs="Times New Roman"/>
          <w:color w:val="000000"/>
          <w:sz w:val="24"/>
          <w:szCs w:val="24"/>
          <w:lang w:val="en-US"/>
        </w:rPr>
        <w:t xml:space="preserve"> </w:t>
      </w:r>
      <w:r w:rsidRPr="004E0985">
        <w:rPr>
          <w:rFonts w:ascii="Times New Roman" w:eastAsia="Times New Roman" w:hAnsi="Times New Roman" w:cs="Times New Roman"/>
          <w:color w:val="000000"/>
          <w:sz w:val="24"/>
          <w:szCs w:val="24"/>
        </w:rPr>
        <w:t>niat beli adalah suatu tindakan konsumen sebagai penentuan dari membeli suatu produk dan jasa. Sedangkan menurut</w:t>
      </w:r>
      <w:r w:rsidRPr="004E0985">
        <w:rPr>
          <w:rFonts w:ascii="Times New Roman" w:eastAsia="Times New Roman" w:hAnsi="Times New Roman" w:cs="Times New Roman"/>
          <w:color w:val="000000"/>
          <w:sz w:val="24"/>
          <w:szCs w:val="24"/>
          <w:lang w:val="en-US"/>
        </w:rPr>
        <w:t xml:space="preserve"> </w:t>
      </w:r>
      <w:r w:rsidRPr="004E0985">
        <w:rPr>
          <w:rFonts w:ascii="Times New Roman" w:eastAsia="Times New Roman" w:hAnsi="Times New Roman" w:cs="Times New Roman"/>
          <w:color w:val="000000"/>
          <w:sz w:val="24"/>
          <w:szCs w:val="24"/>
        </w:rPr>
        <w:t xml:space="preserve">Kotler dan Amstrong dalam </w:t>
      </w:r>
      <w:r w:rsidRPr="004E0985">
        <w:rPr>
          <w:rFonts w:ascii="Times New Roman" w:eastAsia="Times New Roman" w:hAnsi="Times New Roman" w:cs="Times New Roman"/>
          <w:color w:val="000000"/>
          <w:sz w:val="24"/>
          <w:szCs w:val="24"/>
          <w:vertAlign w:val="superscript"/>
        </w:rPr>
        <w:fldChar w:fldCharType="begin" w:fldLock="1"/>
      </w:r>
      <w:r w:rsidRPr="004E0985">
        <w:rPr>
          <w:rFonts w:ascii="Times New Roman" w:eastAsia="Times New Roman" w:hAnsi="Times New Roman" w:cs="Times New Roman"/>
          <w:color w:val="000000"/>
          <w:sz w:val="24"/>
          <w:szCs w:val="24"/>
          <w:vertAlign w:val="superscript"/>
        </w:rPr>
        <w:instrText>ADDIN CSL_CITATION {"citationItems":[{"id":"ITEM-1","itemData":{"DOI":"10.9744/pemasaran.16.2.115-125","ISSN":"1907-235X","abstract":"The rising number of fitness centers compelled business professionals to implement effective marketing techniques. This study aimed to analyze and test the antecedent of content in social media marketing, namely social interaction (SI), service provider interaction (SPI), self-concept (SC), functional information (FI), and entertaining information (EI) on customer engagement, and its effect on continuous usage intention (CUI) and positive electronic word of mouth (E-WOM), moderated by health literacy. The conceptual framework was empirically tested on customers of the fitness club. A quantitative survey employing the cross-sectional data method was done. The respondents were selected based on specific criteria, and data was collected using a Likert-scaled online questionnaire. The sample consisted of 236 respondents, and data analysis was conducted using Partial Least Square-Structural Equation Modelling (PLS-SEM). The results demonstrated that engagement has an effect on continuous usage intention (CUI) and the propensity to spread positive E-WOM (PEW). In addition, Health Literacy has not demonstrated a substantial moderating influence. In exchange, health literacy is characterized as a predictor of moderation. The research outcome may have managerial consequences for the fitness facility administration discussed in this article.","author":[{"dropping-particle":"","family":"Miryam","given":"Naomi","non-dropping-particle":"","parse-names":false,"suffix":""},{"dropping-particle":"","family":"Antonio","given":"Ferdi","non-dropping-particle":"","parse-names":false,"suffix":""}],"container-title":"Jurnal Manajemen Pemasaran","id":"ITEM-1","issue":"2","issued":{"date-parts":[["2022"]]},"page":"115-125","title":"the Effect of Social Media Content on Customer Engagement and Its Impact on Customer Intention","type":"article-journal","volume":"16"},"uris":["http://www.mendeley.com/documents/?uuid=f85e2b73-5b12-4781-9d7d-b0c6519619fa"]}],"mendeley":{"formattedCitation":"(Miryam &amp; Antonio, 2022)","plainTextFormattedCitation":"(Miryam &amp; Antonio, 2022)","previouslyFormattedCitation":"(Miryam &amp; Antonio, 2022)"},"properties":{"noteIndex":0},"schema":"https://github.com/citation-style-language/schema/raw/master/csl-citation.json"}</w:instrText>
      </w:r>
      <w:r w:rsidRPr="004E0985">
        <w:rPr>
          <w:rFonts w:ascii="Times New Roman" w:eastAsia="Times New Roman" w:hAnsi="Times New Roman" w:cs="Times New Roman"/>
          <w:color w:val="000000"/>
          <w:sz w:val="24"/>
          <w:szCs w:val="24"/>
          <w:vertAlign w:val="superscript"/>
        </w:rPr>
        <w:fldChar w:fldCharType="separate"/>
      </w:r>
      <w:r w:rsidRPr="004E0985">
        <w:rPr>
          <w:rFonts w:ascii="Times New Roman" w:eastAsia="Times New Roman" w:hAnsi="Times New Roman" w:cs="Times New Roman"/>
          <w:color w:val="000000"/>
          <w:sz w:val="24"/>
          <w:szCs w:val="24"/>
        </w:rPr>
        <w:t>(Miryam &amp; Antonio, 2022)</w:t>
      </w:r>
      <w:r w:rsidRPr="004E0985">
        <w:rPr>
          <w:rFonts w:ascii="Times New Roman" w:eastAsia="Times New Roman" w:hAnsi="Times New Roman" w:cs="Times New Roman"/>
          <w:color w:val="000000"/>
          <w:sz w:val="24"/>
          <w:szCs w:val="24"/>
          <w:vertAlign w:val="superscript"/>
        </w:rPr>
        <w:fldChar w:fldCharType="end"/>
      </w:r>
      <w:r w:rsidRPr="004E0985">
        <w:rPr>
          <w:rFonts w:ascii="Times New Roman" w:eastAsia="Times New Roman" w:hAnsi="Times New Roman" w:cs="Times New Roman"/>
          <w:color w:val="000000"/>
          <w:sz w:val="24"/>
          <w:szCs w:val="24"/>
          <w:lang w:val="en-US"/>
        </w:rPr>
        <w:t xml:space="preserve"> </w:t>
      </w:r>
      <w:r w:rsidRPr="004E0985">
        <w:rPr>
          <w:rFonts w:ascii="Times New Roman" w:eastAsia="Times New Roman" w:hAnsi="Times New Roman" w:cs="Times New Roman"/>
          <w:color w:val="000000"/>
          <w:sz w:val="24"/>
          <w:szCs w:val="24"/>
        </w:rPr>
        <w:t xml:space="preserve">niat beli merupakan kecenderungan seseorang untuk membeli merek yang paling disukai. Hal ini dapat ditinjau dari kualitas produk, variasi rasa dan harga yang terjangkau dari produk yang ditawarkan sehingga lebih unggul dari produk lain yang sejenis. Produk yang lebih unggul dibandingkan dengan produk lain yang sejenis dapat meningkatkan niat untuk membeli bagi seorang konsumen. </w:t>
      </w:r>
      <w:r w:rsidRPr="004E0985">
        <w:rPr>
          <w:rFonts w:ascii="Times New Roman" w:eastAsia="Times New Roman" w:hAnsi="Times New Roman" w:cs="Times New Roman"/>
          <w:color w:val="000000"/>
          <w:sz w:val="24"/>
          <w:szCs w:val="24"/>
          <w:lang w:val="en-US"/>
        </w:rPr>
        <w:t xml:space="preserve"> </w:t>
      </w:r>
    </w:p>
    <w:p w:rsidR="004E0985" w:rsidRPr="004E0985" w:rsidRDefault="004E0985" w:rsidP="004E0985">
      <w:pPr>
        <w:autoSpaceDE w:val="0"/>
        <w:autoSpaceDN w:val="0"/>
        <w:adjustRightInd w:val="0"/>
        <w:spacing w:after="0" w:line="240" w:lineRule="auto"/>
        <w:ind w:left="1560" w:firstLine="567"/>
        <w:jc w:val="both"/>
        <w:rPr>
          <w:rFonts w:ascii="Times New Roman" w:eastAsia="Times New Roman" w:hAnsi="Times New Roman" w:cs="Times New Roman"/>
          <w:color w:val="000000"/>
          <w:sz w:val="24"/>
          <w:szCs w:val="24"/>
          <w:lang w:val="en-US"/>
        </w:rPr>
      </w:pPr>
      <w:r w:rsidRPr="004E0985">
        <w:rPr>
          <w:rFonts w:ascii="Times New Roman" w:eastAsia="Times New Roman" w:hAnsi="Times New Roman" w:cs="Times New Roman"/>
          <w:color w:val="000000"/>
          <w:sz w:val="24"/>
          <w:szCs w:val="24"/>
        </w:rPr>
        <w:t>Kesediaan konsumen dalam memiliki produk menjadi faktor utama memprediksi perilaku konsumen dalam niat beli. Niat beli tersebut bisa datang dalam diri konsumen itu sendiri maupun pengaruh dari orang lain. Pengaruh dari orang lain sangat penting karena dapat menjadi pertimbangan bagi seorang konsumen sebelum melakukan pembelian suatu produk. Pengaruh tersebut dapat berupa informasi mengenai produk yang ditawarkan oleh perusahaan. Niat beli menunjukkan upaya-upaya yang direncanakan oleh konsumen untuk melakukan proses pembelian suatu produk dan berencana untuk menggunakan kembali produk tersebut. Apabila niat beli konsumen sudah terbentuk maka akan dilakukan keputusan pembelian pada produk tersebut. Niat beli itu timbul karena ketertarikan konsumen terhadap suatu produk yang ditawarkan oleh perusahaan</w:t>
      </w:r>
      <w:r w:rsidRPr="004E0985">
        <w:rPr>
          <w:rFonts w:ascii="Times New Roman" w:eastAsia="Times New Roman" w:hAnsi="Times New Roman" w:cs="Times New Roman"/>
          <w:color w:val="000000"/>
          <w:sz w:val="24"/>
          <w:szCs w:val="24"/>
          <w:lang w:val="en-US"/>
        </w:rPr>
        <w:t xml:space="preserve">. </w:t>
      </w:r>
    </w:p>
    <w:p w:rsidR="004E0985" w:rsidRPr="004E0985" w:rsidRDefault="004E0985" w:rsidP="004E0985">
      <w:pPr>
        <w:autoSpaceDE w:val="0"/>
        <w:autoSpaceDN w:val="0"/>
        <w:adjustRightInd w:val="0"/>
        <w:spacing w:after="0" w:line="240" w:lineRule="auto"/>
        <w:ind w:left="1560" w:firstLine="567"/>
        <w:jc w:val="both"/>
        <w:rPr>
          <w:rFonts w:ascii="Times New Roman" w:eastAsia="Times New Roman" w:hAnsi="Times New Roman" w:cs="Times New Roman"/>
          <w:color w:val="000000"/>
          <w:sz w:val="24"/>
          <w:szCs w:val="24"/>
        </w:rPr>
      </w:pPr>
      <w:r w:rsidRPr="004E0985">
        <w:rPr>
          <w:rFonts w:ascii="Times New Roman" w:eastAsia="Times New Roman" w:hAnsi="Times New Roman" w:cs="Times New Roman"/>
          <w:color w:val="000000"/>
          <w:sz w:val="24"/>
          <w:szCs w:val="24"/>
        </w:rPr>
        <w:t xml:space="preserve">Menurut </w:t>
      </w:r>
      <w:r w:rsidRPr="004E0985">
        <w:rPr>
          <w:rFonts w:ascii="Times New Roman" w:eastAsia="Times New Roman" w:hAnsi="Times New Roman" w:cs="Times New Roman"/>
          <w:color w:val="000000"/>
          <w:sz w:val="24"/>
          <w:szCs w:val="24"/>
          <w:vertAlign w:val="superscript"/>
        </w:rPr>
        <w:fldChar w:fldCharType="begin" w:fldLock="1"/>
      </w:r>
      <w:r w:rsidRPr="004E0985">
        <w:rPr>
          <w:rFonts w:ascii="Times New Roman" w:eastAsia="Times New Roman" w:hAnsi="Times New Roman" w:cs="Times New Roman"/>
          <w:color w:val="000000"/>
          <w:sz w:val="24"/>
          <w:szCs w:val="24"/>
          <w:vertAlign w:val="superscript"/>
        </w:rPr>
        <w:instrText>ADDIN CSL_CITATION {"citationItems":[{"id":"ITEM-1","itemData":{"author":[{"dropping-particle":"","family":"Schiffman","given":"Leon dan Leslie Lazar Kanuk","non-dropping-particle":"","parse-names":false,"suffix":""}],"id":"ITEM-1","issued":{"date-parts":[["2018"]]},"page":"Jakarta","title":"Perilaku Konsumen","type":"article-journal"},"uris":["http://www.mendeley.com/documents/?uuid=51488aa8-1ad2-484c-a8c3-bd95edd2bb3a"]}],"mendeley":{"formattedCitation":"(Schiffman, 2018)","plainTextFormattedCitation":"(Schiffman, 2018)","previouslyFormattedCitation":"(Schiffman, 2018)"},"properties":{"noteIndex":0},"schema":"https://github.com/citation-style-language/schema/raw/master/csl-citation.json"}</w:instrText>
      </w:r>
      <w:r w:rsidRPr="004E0985">
        <w:rPr>
          <w:rFonts w:ascii="Times New Roman" w:eastAsia="Times New Roman" w:hAnsi="Times New Roman" w:cs="Times New Roman"/>
          <w:color w:val="000000"/>
          <w:sz w:val="24"/>
          <w:szCs w:val="24"/>
          <w:vertAlign w:val="superscript"/>
        </w:rPr>
        <w:fldChar w:fldCharType="separate"/>
      </w:r>
      <w:r w:rsidRPr="004E0985">
        <w:rPr>
          <w:rFonts w:ascii="Times New Roman" w:eastAsia="Times New Roman" w:hAnsi="Times New Roman" w:cs="Times New Roman"/>
          <w:color w:val="000000"/>
          <w:sz w:val="24"/>
          <w:szCs w:val="24"/>
        </w:rPr>
        <w:t>(Schiffman, 2018)</w:t>
      </w:r>
      <w:r w:rsidRPr="004E0985">
        <w:rPr>
          <w:rFonts w:ascii="Times New Roman" w:eastAsia="Times New Roman" w:hAnsi="Times New Roman" w:cs="Times New Roman"/>
          <w:color w:val="000000"/>
          <w:sz w:val="24"/>
          <w:szCs w:val="24"/>
          <w:vertAlign w:val="superscript"/>
        </w:rPr>
        <w:fldChar w:fldCharType="end"/>
      </w:r>
      <w:r w:rsidRPr="004E0985">
        <w:rPr>
          <w:rFonts w:ascii="Times New Roman" w:eastAsia="Times New Roman" w:hAnsi="Times New Roman" w:cs="Times New Roman"/>
          <w:color w:val="000000"/>
          <w:sz w:val="24"/>
          <w:szCs w:val="24"/>
          <w:lang w:val="en-US"/>
        </w:rPr>
        <w:t xml:space="preserve"> </w:t>
      </w:r>
      <w:r w:rsidRPr="004E0985">
        <w:rPr>
          <w:rFonts w:ascii="Times New Roman" w:eastAsia="Times New Roman" w:hAnsi="Times New Roman" w:cs="Times New Roman"/>
          <w:color w:val="000000"/>
          <w:sz w:val="24"/>
          <w:szCs w:val="24"/>
        </w:rPr>
        <w:t xml:space="preserve">dalam </w:t>
      </w:r>
      <w:r w:rsidRPr="004E0985">
        <w:rPr>
          <w:rFonts w:ascii="Times New Roman" w:eastAsia="Times New Roman" w:hAnsi="Times New Roman" w:cs="Times New Roman"/>
          <w:color w:val="000000"/>
          <w:sz w:val="24"/>
          <w:szCs w:val="24"/>
          <w:vertAlign w:val="superscript"/>
        </w:rPr>
        <w:fldChar w:fldCharType="begin" w:fldLock="1"/>
      </w:r>
      <w:r w:rsidRPr="004E0985">
        <w:rPr>
          <w:rFonts w:ascii="Times New Roman" w:eastAsia="Times New Roman" w:hAnsi="Times New Roman" w:cs="Times New Roman"/>
          <w:color w:val="000000"/>
          <w:sz w:val="24"/>
          <w:szCs w:val="24"/>
          <w:vertAlign w:val="superscript"/>
        </w:rPr>
        <w:instrText>ADDIN CSL_CITATION {"citationItems":[{"id":"ITEM-1","itemData":{"abstract":"Purpose The blogosphere is an active arena for the communication of topic‐area claims by marketer and non‐marketer sources. Determinants of influence in the blogosphere have not been well documented. The purpose of this paper is to investigate trust in bloggers, in a framework involving characteristics of bloggers and blogs and blog reading outcomes. Design/methodology/approach Blog‐reader perceptions of bloggers and blogs are derived and tested on a sample of blog readers for their effects on trust formation. Tests of mediation examine the role of perceived personal outcomes of blog reading in trust‐formation processes. Findings Trust formation is predicted by engagement knowledge of the blogger, unique reading experiences, and belief that the blog improved the marketspace. Blogger authoritative knowledge negatively impacted trust intentions. Positive experiences from blog reading mediate relationships between blog and blogger characteristics and intentions to trust. Research limitations/implications Blog readers examined in this initial investigation may not be totally representative of the general population of blog readers. Replications with other populations are needed. Practical implications The paper's findings suggest knowledge is an essential characteristic of a trustworthy blogger, but knowledge unrelated to everyday information needs holds little perceived value for readers. Firms operating blogs may wish to de‐emphasize their topic‐area authoritative knowledge and project a voice of topic‐area engagement. Originality/value The paper identifies salient trust‐related blogger and blog characteristics and provides an indication of a domain‐specific trust‐development process that is applicable to marketer and non‐marketer information sources.","author":[{"dropping-particle":"","family":"Doyle","given":"James D.","non-dropping-particle":"","parse-names":false,"suffix":""},{"dropping-particle":"","family":"Heslop","given":"Louise A.","non-dropping-particle":"","parse-names":false,"suffix":""},{"dropping-particle":"","family":"Ramirez","given":"Alex","non-dropping-particle":"","parse-names":false,"suffix":""},{"dropping-particle":"","family":"Cray","given":"David","non-dropping-particle":"","parse-names":false,"suffix":""}],"container-title":"Management Research Review","id":"ITEM-1","issue":"9","issued":{"date-parts":[["2012"]]},"page":"837-856","title":"Trust intentions in readers of blogs","type":"article-journal","volume":"35"},"uris":["http://www.mendeley.com/documents/?uuid=a46e9e5c-24ae-4838-9089-9c02335b44eb"]}],"mendeley":{"formattedCitation":"(Doyle et al., 2012)","plainTextFormattedCitation":"(Doyle et al., 2012)","previouslyFormattedCitation":"(Doyle et al., 2012)"},"properties":{"noteIndex":0},"schema":"https://github.com/citation-style-language/schema/raw/master/csl-citation.json"}</w:instrText>
      </w:r>
      <w:r w:rsidRPr="004E0985">
        <w:rPr>
          <w:rFonts w:ascii="Times New Roman" w:eastAsia="Times New Roman" w:hAnsi="Times New Roman" w:cs="Times New Roman"/>
          <w:color w:val="000000"/>
          <w:sz w:val="24"/>
          <w:szCs w:val="24"/>
          <w:vertAlign w:val="superscript"/>
        </w:rPr>
        <w:fldChar w:fldCharType="separate"/>
      </w:r>
      <w:r w:rsidRPr="004E0985">
        <w:rPr>
          <w:rFonts w:ascii="Times New Roman" w:eastAsia="Times New Roman" w:hAnsi="Times New Roman" w:cs="Times New Roman"/>
          <w:color w:val="000000"/>
          <w:sz w:val="24"/>
          <w:szCs w:val="24"/>
        </w:rPr>
        <w:t>(Doyle et al., 2012)</w:t>
      </w:r>
      <w:r w:rsidRPr="004E0985">
        <w:rPr>
          <w:rFonts w:ascii="Times New Roman" w:eastAsia="Times New Roman" w:hAnsi="Times New Roman" w:cs="Times New Roman"/>
          <w:color w:val="000000"/>
          <w:sz w:val="24"/>
          <w:szCs w:val="24"/>
          <w:vertAlign w:val="superscript"/>
        </w:rPr>
        <w:fldChar w:fldCharType="end"/>
      </w:r>
      <w:r w:rsidRPr="004E0985">
        <w:rPr>
          <w:rFonts w:ascii="Times New Roman" w:eastAsia="Times New Roman" w:hAnsi="Times New Roman" w:cs="Times New Roman"/>
          <w:color w:val="000000"/>
          <w:sz w:val="24"/>
          <w:szCs w:val="24"/>
        </w:rPr>
        <w:t xml:space="preserve"> niat beli memiliki indikator sebagai berikut: </w:t>
      </w:r>
    </w:p>
    <w:p w:rsidR="004E0985" w:rsidRPr="004E0985" w:rsidRDefault="004E0985" w:rsidP="004E0985">
      <w:pPr>
        <w:numPr>
          <w:ilvl w:val="0"/>
          <w:numId w:val="13"/>
        </w:numPr>
        <w:spacing w:after="0" w:line="240" w:lineRule="auto"/>
        <w:ind w:left="2552"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Ketertarikan untuk mencari informasi tentang produk</w:t>
      </w:r>
    </w:p>
    <w:p w:rsidR="004E0985" w:rsidRPr="004E0985" w:rsidRDefault="004E0985" w:rsidP="004E0985">
      <w:pPr>
        <w:numPr>
          <w:ilvl w:val="0"/>
          <w:numId w:val="13"/>
        </w:numPr>
        <w:spacing w:after="0" w:line="240" w:lineRule="auto"/>
        <w:ind w:left="2552"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Mempertimbangkan untuk membeli</w:t>
      </w:r>
    </w:p>
    <w:p w:rsidR="004E0985" w:rsidRPr="004E0985" w:rsidRDefault="004E0985" w:rsidP="004E0985">
      <w:pPr>
        <w:numPr>
          <w:ilvl w:val="0"/>
          <w:numId w:val="13"/>
        </w:numPr>
        <w:spacing w:after="0" w:line="240" w:lineRule="auto"/>
        <w:ind w:left="2552"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Tertarik untuk mencoba</w:t>
      </w:r>
    </w:p>
    <w:p w:rsidR="004E0985" w:rsidRPr="004E0985" w:rsidRDefault="004E0985" w:rsidP="004E0985">
      <w:pPr>
        <w:numPr>
          <w:ilvl w:val="0"/>
          <w:numId w:val="13"/>
        </w:numPr>
        <w:spacing w:after="0" w:line="240" w:lineRule="auto"/>
        <w:ind w:left="2552"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Ingin mengetahui produk</w:t>
      </w:r>
    </w:p>
    <w:p w:rsidR="004E0985" w:rsidRPr="004E0985" w:rsidRDefault="004E0985" w:rsidP="004E0985">
      <w:pPr>
        <w:numPr>
          <w:ilvl w:val="0"/>
          <w:numId w:val="13"/>
        </w:numPr>
        <w:spacing w:after="0" w:line="240" w:lineRule="auto"/>
        <w:ind w:left="2552"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Keinginan memiliki produk</w:t>
      </w:r>
    </w:p>
    <w:p w:rsidR="004E0985" w:rsidRPr="004E0985" w:rsidRDefault="004E0985" w:rsidP="004E0985">
      <w:pPr>
        <w:keepNext/>
        <w:keepLines/>
        <w:numPr>
          <w:ilvl w:val="0"/>
          <w:numId w:val="7"/>
        </w:numPr>
        <w:spacing w:after="0" w:line="240" w:lineRule="auto"/>
        <w:ind w:left="709" w:hanging="425"/>
        <w:jc w:val="both"/>
        <w:outlineLvl w:val="1"/>
        <w:rPr>
          <w:rFonts w:ascii="Times New Roman" w:eastAsia="Times New Roman" w:hAnsi="Times New Roman" w:cs="Times New Roman"/>
          <w:b/>
          <w:bCs/>
          <w:sz w:val="24"/>
          <w:szCs w:val="24"/>
          <w:lang w:val="en-US"/>
        </w:rPr>
      </w:pPr>
      <w:bookmarkStart w:id="73" w:name="_Toc130780780"/>
      <w:bookmarkStart w:id="74" w:name="_Toc135875855"/>
      <w:bookmarkStart w:id="75" w:name="_Toc141191114"/>
      <w:bookmarkStart w:id="76" w:name="_Toc141201287"/>
      <w:bookmarkStart w:id="77" w:name="_Toc141201380"/>
      <w:bookmarkStart w:id="78" w:name="_Toc144716552"/>
      <w:bookmarkStart w:id="79" w:name="_Toc144716607"/>
      <w:r w:rsidRPr="004E0985">
        <w:rPr>
          <w:rFonts w:ascii="Times New Roman" w:eastAsia="Times New Roman" w:hAnsi="Times New Roman" w:cs="Times New Roman"/>
          <w:b/>
          <w:bCs/>
          <w:sz w:val="24"/>
          <w:szCs w:val="24"/>
        </w:rPr>
        <w:t>Pengembangan Hipotesis</w:t>
      </w:r>
      <w:bookmarkEnd w:id="73"/>
      <w:bookmarkEnd w:id="74"/>
      <w:bookmarkEnd w:id="75"/>
      <w:bookmarkEnd w:id="76"/>
      <w:bookmarkEnd w:id="77"/>
      <w:bookmarkEnd w:id="78"/>
      <w:bookmarkEnd w:id="79"/>
    </w:p>
    <w:p w:rsidR="004E0985" w:rsidRPr="004E0985" w:rsidRDefault="004E0985" w:rsidP="004E0985">
      <w:pPr>
        <w:numPr>
          <w:ilvl w:val="0"/>
          <w:numId w:val="8"/>
        </w:numPr>
        <w:spacing w:after="0" w:line="240" w:lineRule="auto"/>
        <w:ind w:left="1134"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Kualitas argumen dan kepercayaan konsumen </w:t>
      </w:r>
    </w:p>
    <w:p w:rsidR="004E0985" w:rsidRPr="004E0985" w:rsidRDefault="004E0985" w:rsidP="004E0985">
      <w:pPr>
        <w:spacing w:after="0"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Kualitas argumen diperiksa dari persuasif yang dirasakan dan informasi yang dirasakan pada penelitian ini. Menurut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 xml:space="preserve">(Liu et al., </w:t>
      </w:r>
      <w:r w:rsidRPr="004E0985">
        <w:rPr>
          <w:rFonts w:ascii="Times New Roman" w:eastAsia="Times New Roman" w:hAnsi="Times New Roman" w:cs="Times New Roman"/>
          <w:sz w:val="24"/>
          <w:szCs w:val="24"/>
          <w:lang w:val="en-US"/>
        </w:rPr>
        <w:lastRenderedPageBreak/>
        <w:t>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telah menunjukan bahwa keinformatifan memainkan peran penting dalam pembentukan sikap konsumen. Menurut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{"citationItems":[{"id":"ITEM-1","itemData":{"abstract":"Park, D.H., Lee, J. and Han, I. (2007), “The effect of on-line consumer reviews on consumer purchasing intention: the moderating role of involvement”, International Journal of Electronic Commerce, Vol. 11 No. 4, pp. 125-148.","author":[{"dropping-particle":"","family":"J. And Han","given":"I. Park D.H. Lee","non-dropping-particle":"","parse-names":false,"suffix":""}],"id":"ITEM-1","issued":{"date-parts":[["2019"]]},"title":"“The effect of on-line consumer reviews on consumer purchasing intention: the moderating role of involvement”, International Journal of Electronic Commerce, Vol. 11 No. 4, pp. 125-148.","type":"article-journal"},"uris":["http://www.mendeley.com/documents/?uuid=01302192-e217-4606-ad52-8f17b1271a22"]}],"mendeley":{"formattedCitation":"(J. And Han, 2019)","plainTextFormattedCitation":"(J. And Han, 2019)","previouslyFormattedCitation":"(J. And Han,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(J. And Han, 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beberapa informasi yang kuat (yaitu informasi yang objectif, dapat dipahami dan dikemas dengan data yang konkret) telah terbukti membawa manfaat positif bagi suatu produk atau jasa.</w:t>
      </w:r>
    </w:p>
    <w:p w:rsidR="004E0985" w:rsidRPr="004E0985" w:rsidRDefault="004E0985" w:rsidP="004E0985">
      <w:pPr>
        <w:spacing w:after="0"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Berdasarkan ulasan tersebut peneliti memperkirakan bahwa jika informasi yang diberikan bersifat positif maka konsumen akan lebih percaya terhadap sediaan farmasi yang dijual di apotek dan merasa aman untuk dikonsumsi. Oleh karena itu, peneliti memperkirakan bahwa adanya kualitas informasi sebagai </w:t>
      </w:r>
      <w:r w:rsidRPr="004E0985">
        <w:rPr>
          <w:rFonts w:ascii="Times New Roman" w:eastAsia="Times New Roman" w:hAnsi="Times New Roman" w:cs="Times New Roman"/>
          <w:i/>
          <w:sz w:val="24"/>
          <w:szCs w:val="24"/>
          <w:lang w:val="en-US"/>
        </w:rPr>
        <w:t>Stimulust</w:t>
      </w:r>
      <w:r w:rsidRPr="004E0985">
        <w:rPr>
          <w:rFonts w:ascii="Times New Roman" w:eastAsia="Times New Roman" w:hAnsi="Times New Roman" w:cs="Times New Roman"/>
          <w:sz w:val="24"/>
          <w:szCs w:val="24"/>
          <w:lang w:val="en-US"/>
        </w:rPr>
        <w:t xml:space="preserve"> (S) dapat menjadi pemicu </w:t>
      </w:r>
      <w:r w:rsidRPr="004E0985">
        <w:rPr>
          <w:rFonts w:ascii="Times New Roman" w:eastAsia="Times New Roman" w:hAnsi="Times New Roman" w:cs="Times New Roman"/>
          <w:i/>
          <w:sz w:val="24"/>
          <w:szCs w:val="24"/>
          <w:lang w:val="en-US"/>
        </w:rPr>
        <w:t>(trigger)</w:t>
      </w:r>
      <w:r w:rsidRPr="004E0985">
        <w:rPr>
          <w:rFonts w:ascii="Times New Roman" w:eastAsia="Times New Roman" w:hAnsi="Times New Roman" w:cs="Times New Roman"/>
          <w:sz w:val="24"/>
          <w:szCs w:val="24"/>
          <w:lang w:val="en-US"/>
        </w:rPr>
        <w:t xml:space="preserve"> yang membangkitkan hasrat konsumen yang dimediasi kepercayaan sebagai </w:t>
      </w:r>
      <w:r w:rsidRPr="004E0985">
        <w:rPr>
          <w:rFonts w:ascii="Times New Roman" w:eastAsia="Times New Roman" w:hAnsi="Times New Roman" w:cs="Times New Roman"/>
          <w:i/>
          <w:sz w:val="24"/>
          <w:szCs w:val="24"/>
          <w:lang w:val="en-US"/>
        </w:rPr>
        <w:t xml:space="preserve">organism </w:t>
      </w:r>
      <w:r w:rsidRPr="004E0985">
        <w:rPr>
          <w:rFonts w:ascii="Times New Roman" w:eastAsia="Times New Roman" w:hAnsi="Times New Roman" w:cs="Times New Roman"/>
          <w:sz w:val="24"/>
          <w:szCs w:val="24"/>
          <w:lang w:val="en-US"/>
        </w:rPr>
        <w:t xml:space="preserve">(O) sebagai cara konsumen untuk evaluasi secara internal yang menghasilkan </w:t>
      </w:r>
      <w:r w:rsidRPr="004E0985">
        <w:rPr>
          <w:rFonts w:ascii="Times New Roman" w:eastAsia="Times New Roman" w:hAnsi="Times New Roman" w:cs="Times New Roman"/>
          <w:i/>
          <w:sz w:val="24"/>
          <w:szCs w:val="24"/>
          <w:lang w:val="en-US"/>
        </w:rPr>
        <w:t xml:space="preserve">response </w:t>
      </w:r>
      <w:r w:rsidRPr="004E0985">
        <w:rPr>
          <w:rFonts w:ascii="Times New Roman" w:eastAsia="Times New Roman" w:hAnsi="Times New Roman" w:cs="Times New Roman"/>
          <w:sz w:val="24"/>
          <w:szCs w:val="24"/>
          <w:lang w:val="en-US"/>
        </w:rPr>
        <w:t xml:space="preserve">(R) dari reaksi konsumen terhadap </w:t>
      </w:r>
      <w:r w:rsidRPr="004E0985">
        <w:rPr>
          <w:rFonts w:ascii="Times New Roman" w:eastAsia="Times New Roman" w:hAnsi="Times New Roman" w:cs="Times New Roman"/>
          <w:i/>
          <w:sz w:val="24"/>
          <w:szCs w:val="24"/>
          <w:lang w:val="en-US"/>
        </w:rPr>
        <w:t>stimulust</w:t>
      </w:r>
      <w:r w:rsidRPr="004E0985">
        <w:rPr>
          <w:rFonts w:ascii="Times New Roman" w:eastAsia="Times New Roman" w:hAnsi="Times New Roman" w:cs="Times New Roman"/>
          <w:sz w:val="24"/>
          <w:szCs w:val="24"/>
          <w:lang w:val="en-US"/>
        </w:rPr>
        <w:t xml:space="preserve"> dan </w:t>
      </w:r>
      <w:r w:rsidRPr="004E0985">
        <w:rPr>
          <w:rFonts w:ascii="Times New Roman" w:eastAsia="Times New Roman" w:hAnsi="Times New Roman" w:cs="Times New Roman"/>
          <w:i/>
          <w:sz w:val="24"/>
          <w:szCs w:val="24"/>
          <w:lang w:val="en-US"/>
        </w:rPr>
        <w:t>organism</w:t>
      </w:r>
      <w:r w:rsidRPr="004E0985">
        <w:rPr>
          <w:rFonts w:ascii="Times New Roman" w:eastAsia="Times New Roman" w:hAnsi="Times New Roman" w:cs="Times New Roman"/>
          <w:sz w:val="24"/>
          <w:szCs w:val="24"/>
          <w:lang w:val="en-US"/>
        </w:rPr>
        <w:t xml:space="preserve"> yang diterima.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Dengan demikian berikut hipotesis yang diajukan :</w:t>
      </w:r>
    </w:p>
    <w:p w:rsidR="004E0985" w:rsidRPr="004E0985" w:rsidRDefault="004E0985" w:rsidP="004E0985">
      <w:pPr>
        <w:spacing w:after="0" w:line="240" w:lineRule="auto"/>
        <w:ind w:left="1134" w:firstLine="426"/>
        <w:contextualSpacing/>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H1 : Presepsi informatif yang dirasakan berpengaruh positif dengan kepercayaan konsumen.</w:t>
      </w:r>
    </w:p>
    <w:p w:rsidR="004E0985" w:rsidRPr="004E0985" w:rsidRDefault="004E0985" w:rsidP="004E0985">
      <w:pPr>
        <w:spacing w:after="0"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
          <w:sz w:val="24"/>
          <w:szCs w:val="24"/>
          <w:lang w:val="en-US"/>
        </w:rPr>
        <w:t>H2 : Presepsi persuasif yang dirasakan berpengaruh positif dengan kepercayaan konsumen.</w:t>
      </w:r>
    </w:p>
    <w:p w:rsidR="004E0985" w:rsidRPr="004E0985" w:rsidRDefault="004E0985" w:rsidP="004E0985">
      <w:pPr>
        <w:numPr>
          <w:ilvl w:val="0"/>
          <w:numId w:val="8"/>
        </w:numPr>
        <w:spacing w:after="0" w:line="240" w:lineRule="auto"/>
        <w:ind w:left="1134"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Kepercayaan konsumen terhadap niat beli</w:t>
      </w:r>
    </w:p>
    <w:p w:rsidR="004E0985" w:rsidRPr="004E0985" w:rsidRDefault="004E0985" w:rsidP="004E0985">
      <w:pPr>
        <w:spacing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Menurut penelitian dari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{"citationItems":[{"id":"ITEM-1","itemData":{"DOI":"10.1177/0022243720962405","ISBN":"0022243720","ISSN":"15477193","abstract":"There is a growing body of evidence that customer satisfaction is predictive of firms’ future financial performance. However, studies of this relationship have been limited to competitive markets, and monopolistic markets have been largely ignored. This study explores the large and important utilities market and exploits its unique regulatory requirements that generate detailed and reliable operating and accounting data to examine the overall relationship between customer satisfaction and utility profit and establish the causal mechanisms involved. Using data from U.S. public utility firms, the authors show that even when customer satisfaction does not affect future revenues, it does positively predict future profitability by reducing utility firm operating costs. More specifically, they find that higher satisfaction reduces the costs of utility firm distribution, customer service, and sales and general administration expenses. These findings and additional post hoc evidence are consistent with the notion that customer satisfaction (1) generates efficiency-enhancing benefits for utility firms by lowering the direct and employee engagement costs of dealing with dissatisfied customers and (2) fosters greater trust and cooperation from customers. This study has important implications for both managers and regulators and provides important new insights for market-based asset theory and regulatory economic theory.","author":[{"dropping-particle":"","family":"Bhattacharya","given":"Abhi","non-dropping-particle":"","parse-names":false,"suffix":""},{"dropping-particle":"","family":"Morgan","given":"Neil A.","non-dropping-particle":"","parse-names":false,"suffix":""},{"dropping-particle":"","family":"Rego","given":"Lopo L.","non-dropping-particle":"","parse-names":false,"suffix":""}],"container-title":"Journal of Marketing Research","id":"ITEM-1","issue":"1","issued":{"date-parts":[["2021"]]},"page":"202-222","title":"Customer Satisfaction and Firm Profits in Monopolies: A Study of Utilities","type":"article-journal","volume":"58"},"uris":["http://www.mendeley.com/documents/?uuid=f7d6a9d0-6b69-4936-8b0c-e9836d160fac"]}],"mendeley":{"formattedCitation":"(Bhattacharya et al., 2021)","plainTextFormattedCitation":"(Bhattacharya et al., 2021)","previouslyFormattedCitation":"(Bhattacharya et al., 2021)"},"properties":{"noteIndex":0},"schema":"https://github.com/citation-style-language/schema/raw/master/csl-citation.json"}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(Bhattacharya et al., 2021)</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kepercayaan dapat dianggap sebagai keyakinan antesaden yang signifikan yang menciptakan sikap positif terhadap niat beli. “pernyataan ahli dapat dipercaya” adalah isyarat heuristik yang diterima secara umum. Contoh ini menyoroti peran penting kredibilitas sumber.</w:t>
      </w:r>
    </w:p>
    <w:p w:rsidR="004E0985" w:rsidRPr="004E0985" w:rsidRDefault="004E0985" w:rsidP="004E0985">
      <w:pPr>
        <w:spacing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Demikian pula,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{"citationItems":[{"id":"ITEM-1","itemData":{"DOI":"10.9744/pemasaran.16.2.115-125","ISSN":"1907-235X","abstract":"The rising number of fitness centers compelled business professionals to implement effective marketing techniques. This study aimed to analyze and test the antecedent of content in social media marketing, namely social interaction (SI), service provider interaction (SPI), self-concept (SC), functional information (FI), and entertaining information (EI) on customer engagement, and its effect on continuous usage intention (CUI) and positive electronic word of mouth (E-WOM), moderated by health literacy. The conceptual framework was empirically tested on customers of the fitness club. A quantitative survey employing the cross-sectional data method was done. The respondents were selected based on specific criteria, and data was collected using a Likert-scaled online questionnaire. The sample consisted of 236 respondents, and data analysis was conducted using Partial Least Square-Structural Equation Modelling (PLS-SEM). The results demonstrated that engagement has an effect on continuous usage intention (CUI) and the propensity to spread positive E-WOM (PEW). In addition, Health Literacy has not demonstrated a substantial moderating influence. In exchange, health literacy is characterized as a predictor of moderation. The research outcome may have managerial consequences for the fitness facility administration discussed in this article.","author":[{"dropping-particle":"","family":"Miryam","given":"Naomi","non-dropping-particle":"","parse-names":false,"suffix":""},{"dropping-particle":"","family":"Antonio","given":"Ferdi","non-dropping-particle":"","parse-names":false,"suffix":""}],"container-title":"Jurnal Manajemen Pemasaran","id":"ITEM-1","issue":"2","issued":{"date-parts":[["2022"]]},"page":"115-125","title":"the Effect of Social Media Content on Customer Engagement and Its Impact on Customer Intention","type":"article-journal","volume":"16"},"uris":["http://www.mendeley.com/documents/?uuid=f85e2b73-5b12-4781-9d7d-b0c6519619fa"]}],"mendeley":{"formattedCitation":"(Miryam &amp; Antonio, 2022)","plainTextFormattedCitation":"(Miryam &amp; Antonio, 2022)","previouslyFormattedCitation":"(Miryam &amp; Antonio, 2022)"},"properties":{"noteIndex":0},"schema":"https://github.com/citation-style-language/schema/raw/master/csl-citation.json"}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(Miryam &amp; Antonio, 2022)</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berpendapat bahwa konsumen yang menerima rekomendasi dari orang lain yang dapat dipercaya lebih cenderung memilih produk yang sesuai. Kualitas argumen yang didapat dari sosial media memungkinkan konsumen potensial untuk mendengar pendapat atau saran konsumen lainnya tentang produk atau layanan yang ingin mereka beli. Dengan demikian, dapat diperkirakan bahwa jika konsumen mempercayai informasi yang beredar dan memfilter informasi tersebut, mereka mungkin lebih bersedia untuk membeli produk atau layanan yang diulas atau direkomendasikan oleh sosial media tersebut. Selain itu, literatur sebelumnya menunjukkan bahwa konsumen mungkin lebih bergantung pada perantara tepercaya yang memiliki mekanisme kuat untuk melindungi konsumennya dalam penggunaan sediaan farmasi.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{"citationItems":[{"id":"ITEM-1","itemData":{"DOI":"10.30649/aamama.v19i2.61","ISSN":"1411-4909","abstract":"Transactions sell and buy can not be separated from human life. due to the increasingly growing modernization of transactions, the transaction also experienced a development. thus the term modern market was born (Sinaga, 2006). the modern market is a market managed by modern management, generally in urban areas, as a provider of goods and services with good quality and service to consumers who are generally members of middle and upper class society. Indomaret as one example of the modern market that has grown in the community take part in the fulfillment of consumer needs. The high public interest towards the modern market caused indomaret to become one of the best-selling mini-marketers. the world of business is always related to the term turnover and profit, not infrequently people still misunderstand between turnover and profit. Some understand between turnover and profit in reverse or even equate it. Omzet referred to in this study is the value of all the money earned business results of product sales. Turnover is all money coming in, in layman language is called gross income. because turnover is a gross income, where it still has to calculate the cost of goods, as well as other expenses to earn residual income as profit. the definition of customer satisfaction is as a full-time evaluation where the selected alternatives at least equal or exceed customer expectations, while dissatisfaction arises if the results do not meet customer expectations so that consumers who feel satisfied with the services provided a company will re-purchase goods or services in the company. So that will bring customer loyalty. Customer loyalty is an in-depth customer commitment to re-subscribe or re-purchase consistent products / services consistently in the future, although the influence of the marketing situation and efforts has the potential for behavioral change (Oliver, 2000 in Ratih Hurriyanti, 2005). This study aims to describe the role between the increase in turnover in retail business (Indomart) with customer loyalty. This study also aims to provide an overview of the development and increase of sales turnover in retail business. The research method used in this research is using qualitative narrative approach. Where in this type of research focuses on the experience experienced by a person or an organization. the findings in this study obtained a model that loyalty customers increase sales turnover in retail business indomart.","author":[{"dropping-particle":"","family":"Intan Dameria","given":"","non-dropping-particle":"","parse-names":false,"suffix":""}],"container-title":"Aplikasi Administrasi: Media Analisa Masalah Administrasi","id":"ITEM-1","issue":"2","issued":{"date-parts":[["2016"]]},"page":"100-109","title":"Loyalitas Konsumen Dalam Meningkatkan Omzet Penjualan Pada Gerai Indomaret Di Kecamatan Loceret Kabupaten Nganjuk","type":"article-journal","volume":"19"},"uris":["http://www.mendeley.com/documents/?uuid=d9a60945-9938-4f65-986d-de37f545a32a"]}],"mendeley":{"formattedCitation":"(Intan Dameria, 2016)","plainTextFormattedCitation":"(Intan Dameria, 2016)","previouslyFormattedCitation":"(Intan Dameria, 2016)"},"properties":{"noteIndex":0},"schema":"https://github.com/citation-style-language/schema/raw/master/csl-citation.json"}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(Intan Dameria, 2016)</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w:t>
      </w:r>
    </w:p>
    <w:p w:rsidR="004E0985" w:rsidRPr="004E0985" w:rsidRDefault="004E0985" w:rsidP="004E0985">
      <w:pPr>
        <w:spacing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Hal ini karena kepercayaan perantara tersebut dapat mengurangi ketidakpastian dalam transaksi dan menghilangkan perilaku oportunistik pemasok.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bstract":"kontemporer","author":[{"dropping-particle":"","family":"Priansa","given":"Donni","non-dropping-particle":"","parse-names":false,"suffix":""}],"id":"ITEM-1","issued":{"date-parts":[["2018"]]},"page":"bandung","title":"perilaku konsumen dalam persaingan bisnis","type":"article-journal"},"uris":["http://www.mendeley.com/documents/?uuid=29a6d63d-976e-4525-9220-9501e42a26f5"]}],"mendeley":{"formattedCitation":"(Priansa, 2018)","plainTextFormattedCitation":"(Priansa, 2018)","previouslyFormattedCitation":"(Priansa, 2018)"},"properties":{"noteIndex":0},"schema":"https://github.com/citation-style-language/schema/raw/master/csl-citation.json"}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(Priansa, 2018)</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Dalam penelitian ini, kepercayaan konsumen dapat dianggap sebagai </w:t>
      </w:r>
      <w:r w:rsidRPr="004E0985">
        <w:rPr>
          <w:rFonts w:ascii="Times New Roman" w:eastAsia="Times New Roman" w:hAnsi="Times New Roman" w:cs="Times New Roman"/>
          <w:i/>
          <w:sz w:val="24"/>
          <w:szCs w:val="24"/>
          <w:lang w:val="en-US"/>
        </w:rPr>
        <w:t>Organism</w:t>
      </w:r>
      <w:r w:rsidRPr="004E0985">
        <w:rPr>
          <w:rFonts w:ascii="Times New Roman" w:eastAsia="Times New Roman" w:hAnsi="Times New Roman" w:cs="Times New Roman"/>
          <w:sz w:val="24"/>
          <w:szCs w:val="24"/>
          <w:lang w:val="en-US"/>
        </w:rPr>
        <w:t xml:space="preserve"> (O). Melalui itu konsumen dapat menemukan, menilai, </w:t>
      </w:r>
      <w:r w:rsidRPr="004E0985">
        <w:rPr>
          <w:rFonts w:ascii="Times New Roman" w:eastAsia="Times New Roman" w:hAnsi="Times New Roman" w:cs="Times New Roman"/>
          <w:sz w:val="24"/>
          <w:szCs w:val="24"/>
          <w:lang w:val="en-US"/>
        </w:rPr>
        <w:lastRenderedPageBreak/>
        <w:t xml:space="preserve">merekomendasikan, berbagi dan membeli produk atau layanan yang disediakan oleh evendor. Oleh karena itu, kami memperkirakan bahwa kepercayaan konsumen yang diberikan akan menarik konsumen untuk terus menggunakan dan secara bertahap niat pembelian mereka akan lebih terpromosikan sebagai </w:t>
      </w:r>
      <w:r w:rsidRPr="004E0985">
        <w:rPr>
          <w:rFonts w:ascii="Times New Roman" w:eastAsia="Times New Roman" w:hAnsi="Times New Roman" w:cs="Times New Roman"/>
          <w:i/>
          <w:sz w:val="24"/>
          <w:szCs w:val="24"/>
          <w:lang w:val="en-US"/>
        </w:rPr>
        <w:t>Response</w:t>
      </w:r>
      <w:r w:rsidRPr="004E0985">
        <w:rPr>
          <w:rFonts w:ascii="Times New Roman" w:eastAsia="Times New Roman" w:hAnsi="Times New Roman" w:cs="Times New Roman"/>
          <w:sz w:val="24"/>
          <w:szCs w:val="24"/>
          <w:lang w:val="en-US"/>
        </w:rPr>
        <w:t xml:space="preserve"> (R). berdasarkan ulasan dari metode S-O-R di atas, berikut hipotesis yang di usulkan:</w:t>
      </w:r>
    </w:p>
    <w:p w:rsidR="004E0985" w:rsidRPr="004E0985" w:rsidRDefault="004E0985" w:rsidP="004E0985">
      <w:pPr>
        <w:spacing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
          <w:sz w:val="24"/>
          <w:szCs w:val="24"/>
          <w:lang w:val="en-US"/>
        </w:rPr>
        <w:t>H3 : Kepercayaan konsumen berpengaruh positif terhadap niat beli.</w:t>
      </w:r>
    </w:p>
    <w:p w:rsidR="004E0985" w:rsidRPr="004E0985" w:rsidRDefault="004E0985" w:rsidP="004E0985">
      <w:pPr>
        <w:numPr>
          <w:ilvl w:val="0"/>
          <w:numId w:val="8"/>
        </w:numPr>
        <w:spacing w:after="0" w:line="240" w:lineRule="auto"/>
        <w:ind w:left="1134"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Peran mediasi kepercayaan konsumen</w:t>
      </w:r>
    </w:p>
    <w:p w:rsidR="004E0985" w:rsidRPr="004E0985" w:rsidRDefault="004E0985" w:rsidP="004E0985">
      <w:pPr>
        <w:spacing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Menurut penelitian dari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Mulyana","given":"Mumuh","non-dropping-particle":"","parse-names":false,"suffix":""},{"dropping-particle":"","family":"Tinggi","given":"Sekolah","non-dropping-particle":"","parse-names":false,"suffix":""},{"dropping-particle":"","family":"Ekonomi","given":"Ilmu","non-dropping-particle":"","parse-names":false,"suffix":""}],"id":"ITEM-1","issue":"May","issued":{"date-parts":[["2018"]]},"title":"Pengaruh Komunikasi Terhadap Minat Beli Konsumen","type":"article-journal"},"uris":["http://www.mendeley.com/documents/?uuid=2237fe4c-e5db-4569-b4a7-220688694265"]}],"mendeley":{"formattedCitation":"(Mulyana et al., 2018)","plainTextFormattedCitation":"(Mulyana et al., 2018)","previouslyFormattedCitation":"(Mulyana et al., 2018)"},"properties":{"noteIndex":0},"schema":"https://github.com/citation-style-language/schema/raw/master/csl-citation.json"}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(Mulyana et al., 2018)</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kepercayaan biasanya dibangun melalui interaksi berkelanjutan yang luas yang memungkinkan individu untuk menciptakan ekspektasi yang dapat diandalkan tentang apa yang mungkin dilakukan oleh orang atau organisasi lain.Dalam proses ini, kehangatan manusia dan keramahan dalam interaksi merupakan karakteristik penting dari kepercayaan. Sosial media dapat dianggap sebagai bagian dari tempat tersalurkannya informasi yang cepat ke masyarakat.</w:t>
      </w:r>
    </w:p>
    <w:p w:rsidR="004E0985" w:rsidRPr="004E0985" w:rsidRDefault="004E0985" w:rsidP="004E0985">
      <w:pPr>
        <w:spacing w:line="240" w:lineRule="auto"/>
        <w:ind w:left="1134" w:firstLine="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Menurut penelitian dari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{"citationItems":[{"id":"ITEM-1","itemData":{"author":[{"dropping-particle":"","family":"Septia Magisa","given":"Nurul","non-dropping-particle":"","parse-names":false,"suffix":""}],"id":"ITEM-1","issued":{"date-parts":[["2020"]]},"title":"Pengaruh Komunikasi Sosial Media Terhadap Niat Beli Pelanggan Pada Brand H &amp; M di Yogyakarta Diajukan Oleh Nurul Septya Magisa PROGRAM STUDI MAGISTER MANAJEMEN UNIVERSITAS ISLAM INDONESIA YOGYAKARTA","type":"article-journal"},"uris":["http://www.mendeley.com/documents/?uuid=ef21d98e-b41f-420a-8db0-56913258c7a2"]}],"mendeley":{"formattedCitation":"(Septia Magisa, 2020)","plainTextFormattedCitation":"(Septia Magisa, 2020)","previouslyFormattedCitation":"(Septia Magisa,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(Septia Magisa,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rPr>
        <w:t xml:space="preserve"> </w:t>
      </w:r>
      <w:r w:rsidRPr="004E0985">
        <w:rPr>
          <w:rFonts w:ascii="Times New Roman" w:eastAsia="Times New Roman" w:hAnsi="Times New Roman" w:cs="Times New Roman"/>
          <w:sz w:val="24"/>
          <w:szCs w:val="24"/>
          <w:lang w:val="en-US"/>
        </w:rPr>
        <w:t>Selain kepercayaan, menurut argumen utama teori kognitif sosial, niat berperilaku individu bukan hanya merupakan fungsi perilaku, tetapi juga proses kognitif dan faktor lingkungan. Dalam proses kognitif konsumen, persepsi kontak manusia yang personal, mudah bergaul, dan sensitif lebih berpotensi untuk meningkatkan lalu lintas situs media sosial dan meningkatkan pengalaman konsumen dalam menentukan pilihan, yang kemudian dapat bermanfaat bagi mereka dan akhirnya terjadi niat beli sebagai</w:t>
      </w:r>
      <w:r w:rsidRPr="004E0985">
        <w:rPr>
          <w:rFonts w:ascii="Times New Roman" w:eastAsia="Times New Roman" w:hAnsi="Times New Roman" w:cs="Times New Roman"/>
          <w:i/>
          <w:sz w:val="24"/>
          <w:szCs w:val="24"/>
          <w:lang w:val="en-US"/>
        </w:rPr>
        <w:t xml:space="preserve"> response</w:t>
      </w:r>
      <w:r w:rsidRPr="004E0985">
        <w:rPr>
          <w:rFonts w:ascii="Times New Roman" w:eastAsia="Times New Roman" w:hAnsi="Times New Roman" w:cs="Times New Roman"/>
          <w:sz w:val="24"/>
          <w:szCs w:val="24"/>
          <w:lang w:val="en-US"/>
        </w:rPr>
        <w:t xml:space="preserve"> (R).  Itu sebabnya, studi empiris yang dilakukan oleh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menunjukkan bahwa peran mediasi kepercayaan oleh kualitas informasi sebagai stimulust (S) berpengaruh terhadap niat beli konsumen adalah positif. Berdasarkan ulasan tersebut berikut hipotesis yang dapat di ajukan dalam penelitian ini :</w:t>
      </w:r>
    </w:p>
    <w:p w:rsidR="004E0985" w:rsidRPr="004E0985" w:rsidRDefault="004E0985" w:rsidP="004E0985">
      <w:pPr>
        <w:spacing w:line="240" w:lineRule="auto"/>
        <w:ind w:left="1134" w:firstLine="426"/>
        <w:contextualSpacing/>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H4 : Peran kepercayaan konsumen dalam memediasi berpengaruh positif pada presepsi informatif terhadap niat beli.</w:t>
      </w:r>
    </w:p>
    <w:p w:rsidR="004E0985" w:rsidRPr="004E0985" w:rsidRDefault="004E0985" w:rsidP="004E0985">
      <w:pPr>
        <w:spacing w:after="0" w:line="240" w:lineRule="auto"/>
        <w:ind w:left="1134" w:firstLine="426"/>
        <w:contextualSpacing/>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H5 : Peran kepercayaan konsumen dalam memediasi berpengaruh positif pada presepsi persuasif terhadap niat beli.</w:t>
      </w:r>
    </w:p>
    <w:p w:rsidR="004E0985" w:rsidRPr="004E0985" w:rsidRDefault="004E0985" w:rsidP="004E0985">
      <w:pPr>
        <w:numPr>
          <w:ilvl w:val="0"/>
          <w:numId w:val="8"/>
        </w:numPr>
        <w:ind w:left="426" w:hanging="426"/>
        <w:contextualSpacing/>
        <w:rPr>
          <w:rFonts w:ascii="Times New Roman" w:eastAsia="Times New Roman" w:hAnsi="Times New Roman" w:cs="Times New Roman"/>
          <w:lang w:val="en-US"/>
        </w:rPr>
      </w:pPr>
      <w:r w:rsidRPr="004E0985">
        <w:rPr>
          <w:rFonts w:ascii="Times New Roman" w:eastAsia="Times New Roman" w:hAnsi="Times New Roman" w:cs="Times New Roman"/>
          <w:lang w:val="en-US"/>
        </w:rPr>
        <w:t>Kualitas Argumen terhadap Niat Beli</w:t>
      </w:r>
    </w:p>
    <w:p w:rsidR="004E0985" w:rsidRPr="004E0985" w:rsidRDefault="004E0985" w:rsidP="004E0985">
      <w:pPr>
        <w:ind w:left="426" w:firstLine="425"/>
        <w:contextualSpacing/>
        <w:jc w:val="both"/>
        <w:rPr>
          <w:rFonts w:ascii="Times New Roman" w:eastAsia="Times New Roman" w:hAnsi="Times New Roman" w:cs="Times New Roman"/>
          <w:lang w:val="en-US"/>
        </w:rPr>
      </w:pPr>
      <w:r w:rsidRPr="004E0985">
        <w:rPr>
          <w:rFonts w:ascii="Times New Roman" w:eastAsia="Times New Roman" w:hAnsi="Times New Roman" w:cs="Times New Roman"/>
          <w:lang w:val="en-US"/>
        </w:rPr>
        <w:t>Kualitas argumen diperiksa dari persuasif yang dirasakan dan informasi yang dirasakan pada penelitian ini. Menurut (Liu et al., 2019) telah menunjukan bahwa keinformatifan memainkan peran penting dalam pembentukan sikap konsumen. Menurut (J. And Han, 2019) beberapa informasi yang kuat (yaitu informasi yang objectif, dapat dipahami dan dikemas dengan data yang konkret) telah terbukti membawa manfaat positif bagi suatu produk atau jasa.</w:t>
      </w:r>
    </w:p>
    <w:p w:rsidR="004E0985" w:rsidRPr="004E0985" w:rsidRDefault="004E0985" w:rsidP="004E0985">
      <w:pPr>
        <w:ind w:left="426" w:firstLine="425"/>
        <w:contextualSpacing/>
        <w:jc w:val="both"/>
        <w:rPr>
          <w:rFonts w:ascii="Times New Roman" w:eastAsia="Times New Roman" w:hAnsi="Times New Roman" w:cs="Times New Roman"/>
          <w:lang w:val="en-US"/>
        </w:rPr>
      </w:pPr>
      <w:r w:rsidRPr="004E0985">
        <w:rPr>
          <w:rFonts w:ascii="Times New Roman" w:eastAsia="Times New Roman" w:hAnsi="Times New Roman" w:cs="Times New Roman"/>
          <w:lang w:val="en-US"/>
        </w:rPr>
        <w:lastRenderedPageBreak/>
        <w:t xml:space="preserve">Berdasarkan ulasan tersebut peneliti memperkirakan bahwa jika informasi yang diberikan bersifat positif maka konsumen akan berniat membeli terhadap sediaan farmasi yang dijual di apotek. Oleh karena itu, peneliti memperkirakan bahwa adanya kualitas informasi sebagai </w:t>
      </w:r>
      <w:r w:rsidRPr="004E0985">
        <w:rPr>
          <w:rFonts w:ascii="Times New Roman" w:eastAsia="Times New Roman" w:hAnsi="Times New Roman" w:cs="Times New Roman"/>
          <w:i/>
          <w:lang w:val="en-US"/>
        </w:rPr>
        <w:t>Stimulust (S)</w:t>
      </w:r>
      <w:r w:rsidRPr="004E0985">
        <w:rPr>
          <w:rFonts w:ascii="Times New Roman" w:eastAsia="Times New Roman" w:hAnsi="Times New Roman" w:cs="Times New Roman"/>
          <w:lang w:val="en-US"/>
        </w:rPr>
        <w:t xml:space="preserve"> dapat menjadi pemicu </w:t>
      </w:r>
      <w:r w:rsidRPr="004E0985">
        <w:rPr>
          <w:rFonts w:ascii="Times New Roman" w:eastAsia="Times New Roman" w:hAnsi="Times New Roman" w:cs="Times New Roman"/>
          <w:i/>
          <w:lang w:val="en-US"/>
        </w:rPr>
        <w:t>(trigger)</w:t>
      </w:r>
      <w:r w:rsidRPr="004E0985">
        <w:rPr>
          <w:rFonts w:ascii="Times New Roman" w:eastAsia="Times New Roman" w:hAnsi="Times New Roman" w:cs="Times New Roman"/>
          <w:lang w:val="en-US"/>
        </w:rPr>
        <w:t xml:space="preserve"> yang membangkitkan hasrat konsumen yang dimediasi kepercayaan sebagai </w:t>
      </w:r>
      <w:r w:rsidRPr="004E0985">
        <w:rPr>
          <w:rFonts w:ascii="Times New Roman" w:eastAsia="Times New Roman" w:hAnsi="Times New Roman" w:cs="Times New Roman"/>
          <w:i/>
          <w:lang w:val="en-US"/>
        </w:rPr>
        <w:t xml:space="preserve">organism (O) </w:t>
      </w:r>
      <w:r w:rsidRPr="004E0985">
        <w:rPr>
          <w:rFonts w:ascii="Times New Roman" w:eastAsia="Times New Roman" w:hAnsi="Times New Roman" w:cs="Times New Roman"/>
          <w:lang w:val="en-US"/>
        </w:rPr>
        <w:t xml:space="preserve">sebagai cara konsumen untuk evaluasi secara internal yang menghasilkan </w:t>
      </w:r>
      <w:r w:rsidRPr="004E0985">
        <w:rPr>
          <w:rFonts w:ascii="Times New Roman" w:eastAsia="Times New Roman" w:hAnsi="Times New Roman" w:cs="Times New Roman"/>
          <w:i/>
          <w:lang w:val="en-US"/>
        </w:rPr>
        <w:t>response (R)</w:t>
      </w:r>
      <w:r w:rsidRPr="004E0985">
        <w:rPr>
          <w:rFonts w:ascii="Times New Roman" w:eastAsia="Times New Roman" w:hAnsi="Times New Roman" w:cs="Times New Roman"/>
          <w:lang w:val="en-US"/>
        </w:rPr>
        <w:t xml:space="preserve"> dari reaksi konsumen terhadap stimulust dan organism yang diterima. (Liu et al., 2019) Dengan demikian berikut hipotesis yang diajukan :</w:t>
      </w:r>
    </w:p>
    <w:p w:rsidR="004E0985" w:rsidRPr="004E0985" w:rsidRDefault="004E0985" w:rsidP="004E0985">
      <w:pPr>
        <w:tabs>
          <w:tab w:val="left" w:pos="851"/>
        </w:tabs>
        <w:ind w:left="426" w:firstLine="425"/>
        <w:contextualSpacing/>
        <w:jc w:val="both"/>
        <w:rPr>
          <w:rFonts w:ascii="Times New Roman" w:eastAsia="Times New Roman" w:hAnsi="Times New Roman" w:cs="Times New Roman"/>
          <w:b/>
          <w:lang w:val="en-US"/>
        </w:rPr>
      </w:pPr>
      <w:r w:rsidRPr="004E0985">
        <w:rPr>
          <w:rFonts w:ascii="Times New Roman" w:eastAsia="Times New Roman" w:hAnsi="Times New Roman" w:cs="Times New Roman"/>
          <w:b/>
          <w:lang w:val="en-US"/>
        </w:rPr>
        <w:t>H6 : Presepsi informatif yang dirasakan berpengaruh positif dengan niat beli.</w:t>
      </w:r>
    </w:p>
    <w:p w:rsidR="004E0985" w:rsidRPr="004E0985" w:rsidRDefault="004E0985" w:rsidP="004E0985">
      <w:pPr>
        <w:tabs>
          <w:tab w:val="left" w:pos="851"/>
        </w:tabs>
        <w:spacing w:after="0" w:line="240" w:lineRule="auto"/>
        <w:ind w:left="426" w:firstLine="425"/>
        <w:contextualSpacing/>
        <w:jc w:val="both"/>
        <w:rPr>
          <w:rFonts w:ascii="Times New Roman" w:eastAsia="Times New Roman" w:hAnsi="Times New Roman" w:cs="Times New Roman"/>
          <w:b/>
          <w:lang w:val="en-US"/>
        </w:rPr>
      </w:pPr>
      <w:r w:rsidRPr="004E0985">
        <w:rPr>
          <w:rFonts w:ascii="Times New Roman" w:eastAsia="Times New Roman" w:hAnsi="Times New Roman" w:cs="Times New Roman"/>
          <w:b/>
          <w:lang w:val="en-US"/>
        </w:rPr>
        <w:t>H7 : Presepsi persuasif yang dirasakan berpengaruh positif dengan niat beli.</w:t>
      </w:r>
    </w:p>
    <w:p w:rsidR="004E0985" w:rsidRPr="004E0985" w:rsidRDefault="004E0985" w:rsidP="004E0985">
      <w:pPr>
        <w:tabs>
          <w:tab w:val="left" w:pos="851"/>
        </w:tabs>
        <w:spacing w:after="0" w:line="240" w:lineRule="auto"/>
        <w:ind w:left="426" w:firstLine="425"/>
        <w:contextualSpacing/>
        <w:jc w:val="both"/>
        <w:rPr>
          <w:rFonts w:ascii="Times New Roman" w:eastAsia="Times New Roman" w:hAnsi="Times New Roman" w:cs="Times New Roman"/>
          <w:b/>
          <w:lang w:val="en-US"/>
        </w:rPr>
      </w:pPr>
    </w:p>
    <w:p w:rsidR="004E0985" w:rsidRPr="004E0985" w:rsidRDefault="004E0985" w:rsidP="004E0985">
      <w:pPr>
        <w:tabs>
          <w:tab w:val="left" w:pos="851"/>
        </w:tabs>
        <w:spacing w:after="0" w:line="240" w:lineRule="auto"/>
        <w:ind w:left="426" w:firstLine="425"/>
        <w:contextualSpacing/>
        <w:jc w:val="both"/>
        <w:rPr>
          <w:rFonts w:ascii="Times New Roman" w:eastAsia="Times New Roman" w:hAnsi="Times New Roman" w:cs="Times New Roman"/>
          <w:b/>
          <w:lang w:val="en-US"/>
        </w:rPr>
      </w:pPr>
    </w:p>
    <w:p w:rsidR="004E0985" w:rsidRPr="004E0985" w:rsidRDefault="004E0985" w:rsidP="004E0985">
      <w:pPr>
        <w:tabs>
          <w:tab w:val="left" w:pos="851"/>
        </w:tabs>
        <w:spacing w:after="0" w:line="240" w:lineRule="auto"/>
        <w:ind w:left="426" w:firstLine="425"/>
        <w:contextualSpacing/>
        <w:jc w:val="both"/>
        <w:rPr>
          <w:rFonts w:ascii="Times New Roman" w:eastAsia="Times New Roman" w:hAnsi="Times New Roman" w:cs="Times New Roman"/>
          <w:b/>
          <w:lang w:val="en-US"/>
        </w:rPr>
      </w:pPr>
    </w:p>
    <w:p w:rsidR="004E0985" w:rsidRPr="004E0985" w:rsidRDefault="004E0985" w:rsidP="004E0985">
      <w:pPr>
        <w:tabs>
          <w:tab w:val="left" w:pos="851"/>
        </w:tabs>
        <w:spacing w:after="0" w:line="240" w:lineRule="auto"/>
        <w:ind w:left="426" w:firstLine="425"/>
        <w:contextualSpacing/>
        <w:jc w:val="both"/>
        <w:rPr>
          <w:rFonts w:ascii="Times New Roman" w:eastAsia="Times New Roman" w:hAnsi="Times New Roman" w:cs="Times New Roman"/>
          <w:b/>
          <w:lang w:val="en-US"/>
        </w:rPr>
      </w:pPr>
    </w:p>
    <w:p w:rsidR="004E0985" w:rsidRPr="004E0985" w:rsidRDefault="004E0985" w:rsidP="004E0985">
      <w:pPr>
        <w:tabs>
          <w:tab w:val="left" w:pos="851"/>
        </w:tabs>
        <w:spacing w:after="0" w:line="240" w:lineRule="auto"/>
        <w:ind w:left="426" w:firstLine="425"/>
        <w:contextualSpacing/>
        <w:jc w:val="both"/>
        <w:rPr>
          <w:rFonts w:ascii="Times New Roman" w:eastAsia="Times New Roman" w:hAnsi="Times New Roman" w:cs="Times New Roman"/>
          <w:b/>
          <w:lang w:val="en-US"/>
        </w:rPr>
      </w:pPr>
    </w:p>
    <w:p w:rsidR="004E0985" w:rsidRPr="004E0985" w:rsidRDefault="004E0985" w:rsidP="004E0985">
      <w:pPr>
        <w:tabs>
          <w:tab w:val="left" w:pos="851"/>
        </w:tabs>
        <w:spacing w:after="0" w:line="240" w:lineRule="auto"/>
        <w:ind w:left="426" w:firstLine="425"/>
        <w:contextualSpacing/>
        <w:jc w:val="both"/>
        <w:rPr>
          <w:rFonts w:ascii="Times New Roman" w:eastAsia="Times New Roman" w:hAnsi="Times New Roman" w:cs="Times New Roman"/>
          <w:b/>
          <w:lang w:val="en-US"/>
        </w:rPr>
      </w:pPr>
    </w:p>
    <w:p w:rsidR="004E0985" w:rsidRPr="004E0985" w:rsidRDefault="004E0985" w:rsidP="004E0985">
      <w:pPr>
        <w:tabs>
          <w:tab w:val="left" w:pos="851"/>
        </w:tabs>
        <w:spacing w:after="0" w:line="240" w:lineRule="auto"/>
        <w:ind w:left="426" w:firstLine="425"/>
        <w:contextualSpacing/>
        <w:jc w:val="both"/>
        <w:rPr>
          <w:rFonts w:ascii="Times New Roman" w:eastAsia="Times New Roman" w:hAnsi="Times New Roman" w:cs="Times New Roman"/>
          <w:b/>
          <w:lang w:val="en-US"/>
        </w:rPr>
      </w:pPr>
    </w:p>
    <w:p w:rsidR="004E0985" w:rsidRPr="004E0985" w:rsidRDefault="004E0985" w:rsidP="004E0985">
      <w:pPr>
        <w:spacing w:after="0" w:line="240" w:lineRule="auto"/>
        <w:ind w:left="1134" w:firstLine="426"/>
        <w:contextualSpacing/>
        <w:jc w:val="both"/>
        <w:rPr>
          <w:rFonts w:ascii="Times New Roman" w:eastAsia="Times New Roman" w:hAnsi="Times New Roman" w:cs="Times New Roman"/>
          <w:sz w:val="24"/>
          <w:szCs w:val="24"/>
          <w:lang w:val="en-US"/>
        </w:rPr>
      </w:pPr>
    </w:p>
    <w:p w:rsidR="004E0985" w:rsidRPr="004E0985" w:rsidRDefault="004E0985" w:rsidP="004E0985">
      <w:pPr>
        <w:keepNext/>
        <w:keepLines/>
        <w:numPr>
          <w:ilvl w:val="0"/>
          <w:numId w:val="7"/>
        </w:numPr>
        <w:spacing w:after="0" w:line="240" w:lineRule="auto"/>
        <w:ind w:left="709" w:hanging="425"/>
        <w:jc w:val="both"/>
        <w:outlineLvl w:val="1"/>
        <w:rPr>
          <w:rFonts w:ascii="Times New Roman" w:eastAsia="Times New Roman" w:hAnsi="Times New Roman" w:cs="Times New Roman"/>
          <w:b/>
          <w:bCs/>
          <w:sz w:val="24"/>
          <w:szCs w:val="24"/>
          <w:lang w:val="en-US"/>
        </w:rPr>
      </w:pPr>
      <w:bookmarkStart w:id="80" w:name="_Toc130780781"/>
      <w:bookmarkStart w:id="81" w:name="_Toc135875856"/>
      <w:bookmarkStart w:id="82" w:name="_Toc141191115"/>
      <w:bookmarkStart w:id="83" w:name="_Toc141201288"/>
      <w:bookmarkStart w:id="84" w:name="_Toc141201381"/>
      <w:bookmarkStart w:id="85" w:name="_Toc144716553"/>
      <w:bookmarkStart w:id="86" w:name="_Toc144716608"/>
      <w:r w:rsidRPr="004E0985">
        <w:rPr>
          <w:rFonts w:ascii="Times New Roman" w:eastAsia="Times New Roman" w:hAnsi="Times New Roman" w:cs="Times New Roman"/>
          <w:b/>
          <w:bCs/>
          <w:sz w:val="24"/>
          <w:szCs w:val="24"/>
        </w:rPr>
        <w:t>Penelitian Terdahulu</w:t>
      </w:r>
      <w:bookmarkEnd w:id="80"/>
      <w:bookmarkEnd w:id="81"/>
      <w:bookmarkEnd w:id="82"/>
      <w:bookmarkEnd w:id="83"/>
      <w:bookmarkEnd w:id="84"/>
      <w:bookmarkEnd w:id="85"/>
      <w:bookmarkEnd w:id="86"/>
    </w:p>
    <w:p w:rsidR="004E0985" w:rsidRPr="004E0985" w:rsidRDefault="004E0985" w:rsidP="004E0985">
      <w:pPr>
        <w:spacing w:after="0" w:line="240" w:lineRule="auto"/>
        <w:ind w:left="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Berikut peneliti jabarkan hasil penelitian terdahulu pada tabel 2. :</w:t>
      </w:r>
    </w:p>
    <w:p w:rsidR="004E0985" w:rsidRPr="004E0985" w:rsidRDefault="004E0985" w:rsidP="004E0985">
      <w:pPr>
        <w:spacing w:line="240" w:lineRule="auto"/>
        <w:ind w:left="720"/>
        <w:contextualSpacing/>
        <w:jc w:val="cente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Tabel 1. Penelitian terdahulu</w:t>
      </w:r>
    </w:p>
    <w:tbl>
      <w:tblPr>
        <w:tblStyle w:val="TableGrid1"/>
        <w:tblW w:w="0" w:type="auto"/>
        <w:tblInd w:w="392" w:type="dxa"/>
        <w:tblLayout w:type="fixed"/>
        <w:tblLook w:val="04A0" w:firstRow="1" w:lastRow="0" w:firstColumn="1" w:lastColumn="0" w:noHBand="0" w:noVBand="1"/>
      </w:tblPr>
      <w:tblGrid>
        <w:gridCol w:w="570"/>
        <w:gridCol w:w="1273"/>
        <w:gridCol w:w="1417"/>
        <w:gridCol w:w="1701"/>
        <w:gridCol w:w="2552"/>
      </w:tblGrid>
      <w:tr w:rsidR="004E0985" w:rsidRPr="004E0985" w:rsidTr="00440C89">
        <w:tc>
          <w:tcPr>
            <w:tcW w:w="570" w:type="dxa"/>
          </w:tcPr>
          <w:p w:rsidR="004E0985" w:rsidRPr="004E0985" w:rsidRDefault="004E0985" w:rsidP="004E0985">
            <w:pPr>
              <w:jc w:val="center"/>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No.</w:t>
            </w:r>
          </w:p>
        </w:tc>
        <w:tc>
          <w:tcPr>
            <w:tcW w:w="1273" w:type="dxa"/>
          </w:tcPr>
          <w:p w:rsidR="004E0985" w:rsidRPr="004E0985" w:rsidRDefault="004E0985" w:rsidP="004E0985">
            <w:pPr>
              <w:jc w:val="center"/>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Judul dan Peneliti</w:t>
            </w:r>
          </w:p>
        </w:tc>
        <w:tc>
          <w:tcPr>
            <w:tcW w:w="1417" w:type="dxa"/>
          </w:tcPr>
          <w:p w:rsidR="004E0985" w:rsidRPr="004E0985" w:rsidRDefault="004E0985" w:rsidP="004E0985">
            <w:pPr>
              <w:jc w:val="center"/>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Variabel</w:t>
            </w:r>
          </w:p>
        </w:tc>
        <w:tc>
          <w:tcPr>
            <w:tcW w:w="1701" w:type="dxa"/>
          </w:tcPr>
          <w:p w:rsidR="004E0985" w:rsidRPr="004E0985" w:rsidRDefault="004E0985" w:rsidP="004E0985">
            <w:pPr>
              <w:jc w:val="center"/>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Alat Analisis</w:t>
            </w:r>
          </w:p>
        </w:tc>
        <w:tc>
          <w:tcPr>
            <w:tcW w:w="2552" w:type="dxa"/>
          </w:tcPr>
          <w:p w:rsidR="004E0985" w:rsidRPr="004E0985" w:rsidRDefault="004E0985" w:rsidP="004E0985">
            <w:pPr>
              <w:jc w:val="center"/>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Hasil</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1</w:t>
            </w:r>
          </w:p>
        </w:tc>
        <w:tc>
          <w:tcPr>
            <w:tcW w:w="1273"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iCs/>
                <w:sz w:val="24"/>
                <w:szCs w:val="24"/>
              </w:rPr>
              <w:t>Pengaruh kwalitas pelayanan terhadap kepuasan pelanggan di PT. Herba Penawar Alwahida Indonesia</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{"citationItems":[{"id":"ITEM-1","itemData":{"ISBN":"9789896540821","ISSN":"0038092X","author":[{"dropping-particle":"","family":"Brier","given":"Jennifer","non-dropping-particle":"","parse-names":false,"suffix":""},{"dropping-particle":"","family":"lia dwi jayanti","given":"","non-dropping-particle":"","parse-names":false,"suffix":""}],"id":"ITEM-1","issue":"1","issued":{"date-parts":[["2020"]]},"number-of-pages":"1-9","title":"Pengaruh kwalitas pelayanan terhadap kepuasan pelanggan di PT. Herba Penawar Alwahida Indonesia","type":"book","volume":"21"},"uris":["http://www.mendeley.com/documents/?uuid=85e66d89-b28c-457f-b254-71898c26dbdf"]}],"mendeley":{"formattedCitation":"(Brier &amp; lia dwi jayanti, 2020)","plainTextFormattedCitation":"(Brier &amp; lia dwi jayanti, 2020)","previouslyFormattedCitation":"(Brier &amp; lia dwi jayanti,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(Brier &amp; lia dwi jayanti, 2020)</w:t>
            </w:r>
            <w:r w:rsidRPr="004E0985">
              <w:rPr>
                <w:rFonts w:ascii="Times New Roman" w:eastAsia="Times New Roman" w:hAnsi="Times New Roman" w:cs="Times New Roman"/>
                <w:sz w:val="24"/>
                <w:szCs w:val="24"/>
                <w:vertAlign w:val="superscript"/>
                <w:lang w:val="en-US"/>
              </w:rPr>
              <w:fldChar w:fldCharType="end"/>
            </w:r>
          </w:p>
        </w:tc>
        <w:tc>
          <w:tcPr>
            <w:tcW w:w="1417"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Kwalitas pelayanan, kepuasan pelanggan</w:t>
            </w:r>
          </w:p>
        </w:tc>
        <w:tc>
          <w:tcPr>
            <w:tcW w:w="1701"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Uji regresi linear, Uji T</w:t>
            </w:r>
          </w:p>
        </w:tc>
        <w:tc>
          <w:tcPr>
            <w:tcW w:w="2552"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Kwalitas pelayanan berpengaruh signifikan terhadap kepuasan pelanggan dengan nilai signifikansi 0,00&lt;0,05 dan nilai koefisien determinasi sebesar 0,696 yang artinya terdapat hubungan yang kuat antara kwalitas pelayanan terhadap kepuasan pasien.</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2</w:t>
            </w:r>
          </w:p>
        </w:tc>
        <w:tc>
          <w:tcPr>
            <w:tcW w:w="1273"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i/>
                <w:sz w:val="24"/>
                <w:szCs w:val="24"/>
              </w:rPr>
              <w:t xml:space="preserve">The influence of sellers’ ethical </w:t>
            </w:r>
            <w:r w:rsidRPr="004E0985">
              <w:rPr>
                <w:rFonts w:ascii="Times New Roman" w:eastAsia="Times New Roman" w:hAnsi="Times New Roman" w:cs="Times New Roman"/>
                <w:i/>
                <w:sz w:val="24"/>
                <w:szCs w:val="24"/>
              </w:rPr>
              <w:lastRenderedPageBreak/>
              <w:t>behaviour on customer’s loyalty, satisfaction and trust</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{"citationItems":[{"id":"ITEM-1","itemData":{"DOI":"10.1108/SJME-09-2021-0176","ISSN":"24449709","abstract":"Purpose: This study aims to examine the relationship between sellers’ ethical behaviour and customer loyalty. The mediating effect of trust and satisfaction in the relationship between ethical behaviour and loyalty was also assessed in the sportswear industry. Design/methodology/approach: Data were collected from 265 consumers. Ten hypotheses were developed and tested by applying structural equation modelling. Findings: There is a significant influence between sellers’ ethical behaviour and consumers’ loyalty. Also, satisfaction and trust mediate the relationship between sellers’ ethical behaviour and consumers’ loyalty. Trust is also found as the most proximal antecedent to customer loyalty. Originality/value: This study empirically justifies the relationship between sellers’ ethical behaviour towards customer satisfaction and trust. This study also provides insight into the relationships between customer satisfaction, trust and loyalty in an integrated model.","author":[{"dropping-particle":"","family":"Mansouri","given":"Hossein","non-dropping-particle":"","parse-names":false,"suffix":""},{"dropping-particle":"","family":"Sadeghi Boroujerdi","given":"Saeed","non-dropping-particle":"","parse-names":false,"suffix":""},{"dropping-particle":"","family":"Md Husin","given":"Maizaitulaidawati","non-dropping-particle":"","parse-names":false,"suffix":""}],"container-title":"Spanish Journal of Marketing - ESIC","id":"ITEM-1","issue":"2","issued":{"date-parts":[["2022"]]},"page":"267-283","title":"The influence of sellers’ ethical behaviour on customer’s loyalty, satisfaction and trust","type":"article-journal","volume":"26"},"uris":["http://www.mendeley.com/documents/?uuid=f2cd9479-805e-45d3-a21c-ebc43a307c30"]}],"mendeley":{"formattedCitation":"(Mansouri et al., 2022)","plainTextFormattedCitation":"(Mansouri et al., 2022)","previouslyFormattedCitation":"(Mansouri et al., 2022)"},"properties":{"noteIndex":0},"schema":"https://github.com/citation-style-language/schema/raw/master/csl-citation.json"}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(Mansouri et al., 2022)</w:t>
            </w:r>
            <w:r w:rsidRPr="004E0985">
              <w:rPr>
                <w:rFonts w:ascii="Times New Roman" w:eastAsia="Times New Roman" w:hAnsi="Times New Roman" w:cs="Times New Roman"/>
                <w:sz w:val="24"/>
                <w:szCs w:val="24"/>
                <w:vertAlign w:val="superscript"/>
                <w:lang w:val="en-US"/>
              </w:rPr>
              <w:fldChar w:fldCharType="end"/>
            </w:r>
          </w:p>
        </w:tc>
        <w:tc>
          <w:tcPr>
            <w:tcW w:w="1417" w:type="dxa"/>
          </w:tcPr>
          <w:p w:rsidR="004E0985" w:rsidRPr="004E0985" w:rsidRDefault="004E0985" w:rsidP="004E0985">
            <w:pPr>
              <w:jc w:val="both"/>
              <w:rPr>
                <w:rFonts w:ascii="Times New Roman" w:eastAsia="Times New Roman" w:hAnsi="Times New Roman" w:cs="Times New Roman"/>
                <w:i/>
                <w:sz w:val="24"/>
                <w:szCs w:val="24"/>
                <w:lang w:val="en-US"/>
              </w:rPr>
            </w:pPr>
            <w:r w:rsidRPr="004E0985">
              <w:rPr>
                <w:rFonts w:ascii="Times New Roman" w:eastAsia="Times New Roman" w:hAnsi="Times New Roman" w:cs="Times New Roman"/>
                <w:i/>
                <w:sz w:val="24"/>
                <w:szCs w:val="24"/>
                <w:lang w:val="en-US"/>
              </w:rPr>
              <w:lastRenderedPageBreak/>
              <w:t xml:space="preserve">Satisfaction, ethical bihavior, trust, </w:t>
            </w:r>
            <w:r w:rsidRPr="004E0985">
              <w:rPr>
                <w:rFonts w:ascii="Times New Roman" w:eastAsia="Times New Roman" w:hAnsi="Times New Roman" w:cs="Times New Roman"/>
                <w:i/>
                <w:sz w:val="24"/>
                <w:szCs w:val="24"/>
                <w:lang w:val="en-US"/>
              </w:rPr>
              <w:lastRenderedPageBreak/>
              <w:t>loyalty</w:t>
            </w:r>
          </w:p>
        </w:tc>
        <w:tc>
          <w:tcPr>
            <w:tcW w:w="1701"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lastRenderedPageBreak/>
              <w:t>Regresi Linear, Uji T</w:t>
            </w:r>
          </w:p>
        </w:tc>
        <w:tc>
          <w:tcPr>
            <w:tcW w:w="2552"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Ada pengaruh yang signifikan antara perilaku etis penjual dengan loyalitas </w:t>
            </w:r>
            <w:r w:rsidRPr="004E0985">
              <w:rPr>
                <w:rFonts w:ascii="Times New Roman" w:eastAsia="Times New Roman" w:hAnsi="Times New Roman" w:cs="Times New Roman"/>
                <w:sz w:val="24"/>
                <w:szCs w:val="24"/>
                <w:lang w:val="en-US"/>
              </w:rPr>
              <w:lastRenderedPageBreak/>
              <w:t>konsumen. Juga, kepuasan dan</w:t>
            </w:r>
          </w:p>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kepercayaan memediasi hubungan antara perilaku etis penjual dan loyalitas konsumen. Kepercayaan juga ditemukan</w:t>
            </w:r>
          </w:p>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sebagai anteseden yang paling dekat dengan loyalitas pelanggan.</w:t>
            </w:r>
          </w:p>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Orisinalitas/nilai ‒Studi ini secara empiris membenarkan hubungan</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lastRenderedPageBreak/>
              <w:t>3</w:t>
            </w:r>
          </w:p>
        </w:tc>
        <w:tc>
          <w:tcPr>
            <w:tcW w:w="1273"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Pengaruh Kepuasan Pelanggan Terhadap Loyalitas Pelanggan Toko Buku Fadira Pekanbaru</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{"citationItems":[{"id":"ITEM-1","itemData":{"ISSN":"1410-7988","abstract":"Testing the Customer Satisfaction variable on customer loyalty through the t-test can be seen that tcount is greater than ttable (5,770&gt;2,042). Thus it can be concluded that the variable Customer Satisfaction (X) has a positive and significant effect on Customer Loyalty at Fadira Bookstore Pekanbaru. The results of simple linear regression show Y=a+bX, namely: Y= 9,251 + 0,814X. From these equations it can be concluded that the regression coefficient of bx is positive. The result of R Squere is that Fadira Pekanbaru Bookstore is influenced by customer satisfaction of 52.6% while the remaining 47.4% is influenced by other variables not examined.","author":[{"dropping-particle":"","family":"Fakhri","given":"Rizqi","non-dropping-particle":"","parse-names":false,"suffix":""}],"id":"ITEM-1","issue":"3","issued":{"date-parts":[["2022"]]},"title":"Pengaruh Kepuasan Pelanggan Terhadap Loyalitas Pelanggan Toko Buku Fadira Pekanbaru","type":"article-journal","volume":"13"},"uris":["http://www.mendeley.com/documents/?uuid=52394605-d151-41dd-8e5e-c891cf21e053"]}],"mendeley":{"formattedCitation":"(Fakhri, 2022)","plainTextFormattedCitation":"(Fakhri, 2022)","previouslyFormattedCitation":"(Fakhri, 2022)"},"properties":{"noteIndex":0},"schema":"https://github.com/citation-style-language/schema/raw/master/csl-citation.json"}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(Fakhri, 2022)</w:t>
            </w:r>
            <w:r w:rsidRPr="004E0985">
              <w:rPr>
                <w:rFonts w:ascii="Times New Roman" w:eastAsia="Times New Roman" w:hAnsi="Times New Roman" w:cs="Times New Roman"/>
                <w:sz w:val="24"/>
                <w:szCs w:val="24"/>
                <w:vertAlign w:val="superscript"/>
                <w:lang w:val="en-US"/>
              </w:rPr>
              <w:fldChar w:fldCharType="end"/>
            </w:r>
          </w:p>
        </w:tc>
        <w:tc>
          <w:tcPr>
            <w:tcW w:w="1417"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Kepuasan pelanggan, disiplin kerja</w:t>
            </w:r>
          </w:p>
        </w:tc>
        <w:tc>
          <w:tcPr>
            <w:tcW w:w="1701"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Regresi linear, koefisien determinasi</w:t>
            </w:r>
          </w:p>
        </w:tc>
        <w:tc>
          <w:tcPr>
            <w:tcW w:w="2552"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Hasil analisis regresi linera adalah 3,82 yang artinya jawaban seluruh responden untuk pernyataan kepuasan pelanggan adalah berpengaruh positif.</w:t>
            </w:r>
          </w:p>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Nilai koefisien determinasi adalah 0,526 yang artinya kepuasan pelanggan memiliki pengaruh terhadap loyalitas pelanggan.</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4</w:t>
            </w:r>
          </w:p>
        </w:tc>
        <w:tc>
          <w:tcPr>
            <w:tcW w:w="1273"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Tingkat Kepuasan Pasien Terhadap Pelayanan Kesehatan Di Puskesmas Baturetno</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{"citationItems":[{"id":"ITEM-1","itemData":{"DOI":"10.26576/profesi.135","ISSN":"1907-512X","abstract":"Salah satu upaya pembangunan dalam bidang kesehatan adalah tersedianya pelayanan kesehatan yang berkualitas. Kepuasan pasien merupakan salah satu indikator keberhasilan pemberian pelayanan kesehatan kepada masyarakat. Kepuasan pelayanan jasa kesehatan tercapai jika apa yang didapatkan pasien melebihi harapannya. Rancangan penelitian ini adalah deskriptif kuantitatif yang bertujuan untuk melihat gambaran kepuasan pasien terhadap pelayanan kesehatan, sehingga dapat diketahui unsur yang dipertahankan dan diperbaiki oleh puskesmas dan dapat lebih meningkatkan kualitas pelayanannya. Variabel penelitian adalah kepuasan pasien terhadap pelayanan rawat jalan di puskesmas yang meliputi loket pendaftaran, pelayanan dokter, pelayanan perawat, pelayanan bidan, pelayanan fasilitas medis dan non medis dan keadaan lingkungan fisik dengan subvariabel berwujud, keandalan. empati, ketanggapan, dan jaminan. Populasi penelitian adalah pengunjung Puskesmas Baturetno pada bulan Mei 2016. Metode pengambilan sampel dengan purposive sampling. Sampel diambil 228 orang. Pengumpulan data dimulai dari jam buka pendaftaran sampai selesai dilaksanakan. Instrumen penelitian menggunakan kuesioner yang berisi 30 item. Hasil penelitian dianalisis dengan membandingkan harapan dan pengalaman yang menggambarkan tingkat kepuasan pasien terhadap pelayanan kesehatan dalam aspek berwujud 72,76 %, keandalan 72,09 %, empati 72,89 %, ketanggapan 72,88%, dan jaminan 72,22 %. Tingkat kepuasan secara keseluruhan, 72,58 % dikategorikan puas.","author":[{"dropping-particle":"","family":"Handayani","given":"Sri","non-dropping-particle":"","parse-names":false,"suffix":""}],"container-title":"Profesi (Profesional Islam) : Media Publikasi Penelitian","id":"ITEM-1","issue":"1","issued":{"date-parts":[["2016"]]},"page":"42","title":"Tingkat Kepuasan Pasien Terhadap Pelayanan Kesehatan Di Puskesmas Baturetno","type":"article-journal","volume":"14"},"uris":["http://www.mendeley.com/documents/?uuid=71dd54da-f9ca-4304-b41c-f454f532dc0f"]}],"mendeley":{"formattedCitation":"(Handayani, 2016)","plainTextFormattedCitation":"(Handayani, 2016)","previouslyFormattedCitation":"(Handayani, 2016)"},"properties":{"noteIndex":0},"schema":"https://github.com/citation-style-language/schema/raw/master/csl-citation.json"}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(Handayani, 2016)</w:t>
            </w:r>
            <w:r w:rsidRPr="004E0985">
              <w:rPr>
                <w:rFonts w:ascii="Times New Roman" w:eastAsia="Times New Roman" w:hAnsi="Times New Roman" w:cs="Times New Roman"/>
                <w:sz w:val="24"/>
                <w:szCs w:val="24"/>
                <w:vertAlign w:val="superscript"/>
                <w:lang w:val="en-US"/>
              </w:rPr>
              <w:fldChar w:fldCharType="end"/>
            </w:r>
          </w:p>
        </w:tc>
        <w:tc>
          <w:tcPr>
            <w:tcW w:w="1417"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Pelayanan, Kepuasan</w:t>
            </w:r>
          </w:p>
        </w:tc>
        <w:tc>
          <w:tcPr>
            <w:tcW w:w="1701"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SEM PLS</w:t>
            </w:r>
          </w:p>
        </w:tc>
        <w:tc>
          <w:tcPr>
            <w:tcW w:w="2552"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Hasil penelitian dianalisis dengan membandingkan harapan dan pengalaman yang menggambarkan tingkat kepuasan pasien terhadap pelayanan kesehatan dalam aspek berwujud 72,76 %, keandalan 72,09 %, empati 72,89 %, ketanggapan 72,88%, dan jaminan 72,22 %. Tingkat kepuasan </w:t>
            </w:r>
            <w:r w:rsidRPr="004E0985">
              <w:rPr>
                <w:rFonts w:ascii="Times New Roman" w:eastAsia="Times New Roman" w:hAnsi="Times New Roman" w:cs="Times New Roman"/>
                <w:sz w:val="24"/>
                <w:szCs w:val="24"/>
                <w:lang w:val="en-US"/>
              </w:rPr>
              <w:lastRenderedPageBreak/>
              <w:t>secara keseluruhan, 72,58 % dikategorikan puas</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lastRenderedPageBreak/>
              <w:t>5</w:t>
            </w:r>
          </w:p>
        </w:tc>
        <w:tc>
          <w:tcPr>
            <w:tcW w:w="1273"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Pengaruh Fasilitas dan Kualitas Pelayanan terhadap Kepuasan Pasien Jasa Rawat Jalan pada Puskesmas Kademangan Kabupaten Blitar</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{"citationItems":[{"id":"ITEM-1","itemData":{"abstract":"Abstrak Puskesmas sebagai salah satu tempat pelayanan kesehatan yang paling penting untuk memberikan fasilitas dan kualitas pelayanan kepada seluruh masyarakat. Puskesmas diharuskan untuk selalu menjaga kepercayaan dan kepuasan pasien dengan memberikan fasilitas dan pelayanan yang bermutu. Puskesmas berarti harus memberikan fasilitas pelayanan kepada pasien didasarkan pada standart kualitas untuk memenuhi kebutuhan dan keinginan masyarakat, sehingga dapat memperoleh kepuasan yang ahkirnya dapat meningkatkan kpercayaan pasien terhadap Puskesmas Kademangan Penelitian ini bertujuan untuk mengetahui: (1) pengaruh fasilitas terhadap kepuasan pasien rawat jalan pada Puskesmas kademangan kabupaten Blitar, (2) penagruh kualitas pelayanan terhadap kepuasan pasien rawat jalan pada Puskesmas Kademangan. Jenis penelitian ini yaitu deskriptif kuantitatif. Data primer yang dikumpulkan melalui kuesioner yang disebarkan kepada pasien yang berobat di Puskesmas Kademangan Kabupaten Blitar. Populasi dalam penelitian ini berjumlah 140 orang. Sampel dalam penelitian ini berjumlah 100 responden. Hasil uji f pada penelitian ini menunjukkan bahwa adanya pengaruh Fasilitas dan Kualitas Pelayanan terhadap kepuasan pasien. Hasil uji t pada penelitian ini menunjukkan adanya pengaruh secara parsial pengaruh Fasilitas dan Kualitas Pelayanan terhadap kepuasan pasien. Dilihat dari hasil analisis koefisien determinasi yang didapat nilai R Square sebesar 0,810 atau 81,0% variabel kepuasan pasien dapat dijelaskan oleh variabel Fasilitas dan Kualitas Pelayanan, sedangkan 19% dijelaskan oleh variabel-variabel lain yang tidak diteliti dalam penelitian ini","author":[{"dropping-particle":"","family":"Santa Yesinda","given":"Ivon","non-dropping-particle":"","parse-names":false,"suffix":""},{"dropping-particle":"","family":"Murnisari","given":"Retno","non-dropping-particle":"","parse-names":false,"suffix":""}],"container-title":"Jurnal Penelitian Manajemen Terapan (PENATARAN)","id":"ITEM-1","issue":"2","issued":{"date-parts":[["2018"]]},"page":"206-214","title":"Pengaruh Fasilitas dan Kualitas Pelayanan terhadap Kepuasan Pasien Jasa Rawat Jalan pada Puskesmas Kademangan Kabupaten Blitar","type":"article-journal","volume":"3"},"uris":["http://www.mendeley.com/documents/?uuid=7b92f250-5167-497b-8955-52004f71f228"]}],"mendeley":{"formattedCitation":"(Santa Yesinda &amp; Murnisari, 2018)","plainTextFormattedCitation":"(Santa Yesinda &amp; Murnisari, 2018)","previouslyFormattedCitation":"(Santa Yesinda &amp; Murnisari, 2018)"},"properties":{"noteIndex":0},"schema":"https://github.com/citation-style-language/schema/raw/master/csl-citation.json"}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(Santa Yesinda &amp; Murnisari, 2018)</w:t>
            </w:r>
            <w:r w:rsidRPr="004E0985">
              <w:rPr>
                <w:rFonts w:ascii="Times New Roman" w:eastAsia="Times New Roman" w:hAnsi="Times New Roman" w:cs="Times New Roman"/>
                <w:sz w:val="24"/>
                <w:szCs w:val="24"/>
                <w:vertAlign w:val="superscript"/>
                <w:lang w:val="en-US"/>
              </w:rPr>
              <w:fldChar w:fldCharType="end"/>
            </w:r>
          </w:p>
        </w:tc>
        <w:tc>
          <w:tcPr>
            <w:tcW w:w="1417"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Fasilitas, kwalitas pelayanan, kepuasan pasien</w:t>
            </w:r>
          </w:p>
        </w:tc>
        <w:tc>
          <w:tcPr>
            <w:tcW w:w="1701"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Uji Linear Berganda, uji koefisien determinasi</w:t>
            </w:r>
          </w:p>
        </w:tc>
        <w:tc>
          <w:tcPr>
            <w:tcW w:w="2552"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Adanya pengaruh secara parsial fasilitas dengan kepuasan pasien, adanya pengaruh kualitas pelayanan yang maximal mampu meningkatkan kepuasan pasien. Adanya pengaruh simultan antara fasilitas dan kualitas pelayanan</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6</w:t>
            </w:r>
          </w:p>
        </w:tc>
        <w:tc>
          <w:tcPr>
            <w:tcW w:w="1273"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Pengaruh Komunikasi Terhadap Minat Beli Konsumen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Mulyana","given":"Mumuh","non-dropping-particle":"","parse-names":false,"suffix":""},{"dropping-particle":"","family":"Tinggi","given":"Sekolah","non-dropping-particle":"","parse-names":false,"suffix":""},{"dropping-particle":"","family":"Ekonomi","given":"Ilmu","non-dropping-particle":"","parse-names":false,"suffix":""}],"id":"ITEM-1","issue":"May","issued":{"date-parts":[["2018"]]},"title":"Pengaruh Komunikasi Terhadap Minat Beli Konsumen","type":"article-journal"},"uris":["http://www.mendeley.com/documents/?uuid=2237fe4c-e5db-4569-b4a7-220688694265"]}],"mendeley":{"formattedCitation":"(Mulyana et al., 2018)","plainTextFormattedCitation":"(Mulyana et al., 2018)","previouslyFormattedCitation":"(Mulyana et al., 2018)"},"properties":{"noteIndex":0},"schema":"https://github.com/citation-style-language/schema/raw/master/csl-citation.json"}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(Mulyana et al., 2018)</w:t>
            </w:r>
            <w:r w:rsidRPr="004E0985">
              <w:rPr>
                <w:rFonts w:ascii="Times New Roman" w:eastAsia="Times New Roman" w:hAnsi="Times New Roman" w:cs="Times New Roman"/>
                <w:sz w:val="24"/>
                <w:szCs w:val="24"/>
                <w:vertAlign w:val="superscript"/>
                <w:lang w:val="en-US"/>
              </w:rPr>
              <w:fldChar w:fldCharType="end"/>
            </w:r>
          </w:p>
        </w:tc>
        <w:tc>
          <w:tcPr>
            <w:tcW w:w="1417"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Minat beli, komunikasi, engin custom</w:t>
            </w:r>
          </w:p>
        </w:tc>
        <w:tc>
          <w:tcPr>
            <w:tcW w:w="1701"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Analisis regresi linear dan koefisien korelasi</w:t>
            </w:r>
          </w:p>
        </w:tc>
        <w:tc>
          <w:tcPr>
            <w:tcW w:w="2552"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Pengaruh komunikasi ini terhadap minat beli konsumen pada instasi terkait cukup dikarenakan dari hasil analisis regresi yang dilakukan penulis menunjukan bahwa persamaan regresi ini</w:t>
            </w:r>
          </w:p>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y  9,328 &amp; 0,2 (x)73</w:t>
            </w:r>
          </w:p>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Dimana jika nilai X pada persamaan tersebut 100 maka hasil persamaan tersebut didapat 36,628 dan semakin besar nilai X maka hasil persamaan akan semakin besar dan kuat.Ini bisa dikatakan bahwa semakin komunikasi yang baik </w:t>
            </w:r>
            <w:r w:rsidRPr="004E0985">
              <w:rPr>
                <w:rFonts w:ascii="Times New Roman" w:eastAsia="Times New Roman" w:hAnsi="Times New Roman" w:cs="Times New Roman"/>
                <w:sz w:val="24"/>
                <w:szCs w:val="24"/>
                <w:lang w:val="en-US"/>
              </w:rPr>
              <w:lastRenderedPageBreak/>
              <w:t>dan efektif maka akan semakin besar juga minat beli konsumen.</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lastRenderedPageBreak/>
              <w:t>7</w:t>
            </w:r>
          </w:p>
        </w:tc>
        <w:tc>
          <w:tcPr>
            <w:tcW w:w="1273"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Peran Gender sebagai moderasi dalam pengaruh kepuasan pelanggan dan loyalitas pelanggan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Ma…","author":[{"dropping-particle":"","family":"Dwiyanti","given":"Ida Ayu Intan","non-dropping-particle":"","parse-names":false,"suffix":""},{"dropping-particle":"","family":"Jati","given":"I ketut","non-dropping-particle":"","parse-names":false,"suffix":""}],"container-title":"Tjyybjb.Ac.Cn","id":"ITEM-1","issue":"2","issued":{"date-parts":[["2019"]]},"page":"58-66","title":"Peran Gender sebagai moderasi dalam pengaruh kepuasan pelanggan dan loyalitas pelanggan","type":"article-journal","volume":"27"},"uris":["http://www.mendeley.com/documents/?uuid=790b6605-ee91-4210-91c5-96794c13ceef"]}],"mendeley":{"formattedCitation":"(Dwiyanti &amp; Jati, 2019)","plainTextFormattedCitation":"(Dwiyanti &amp; Jati, 2019)","previouslyFormattedCitation":"(Dwiyanti &amp; Jati,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(Dwiyanti &amp; Jati, 2019)</w:t>
            </w:r>
            <w:r w:rsidRPr="004E0985">
              <w:rPr>
                <w:rFonts w:ascii="Times New Roman" w:eastAsia="Times New Roman" w:hAnsi="Times New Roman" w:cs="Times New Roman"/>
                <w:sz w:val="24"/>
                <w:szCs w:val="24"/>
                <w:vertAlign w:val="superscript"/>
                <w:lang w:val="en-US"/>
              </w:rPr>
              <w:fldChar w:fldCharType="end"/>
            </w:r>
          </w:p>
        </w:tc>
        <w:tc>
          <w:tcPr>
            <w:tcW w:w="1417"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Loyalitas Pelanggan (Y),</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Kepuasan Pelanggan (X),</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Gender (Z)</w:t>
            </w:r>
          </w:p>
        </w:tc>
        <w:tc>
          <w:tcPr>
            <w:tcW w:w="1701"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Uji Interaksi moderasi regresi</w:t>
            </w:r>
          </w:p>
        </w:tc>
        <w:tc>
          <w:tcPr>
            <w:tcW w:w="2552"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Nilai koefisien regresi β3 signifikansinya 0,005 &lt; 0,05 (signifikan), berarti</w:t>
            </w:r>
          </w:p>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gender (Z) merupakan variabel moderasi, karena nilai koefisien regresi β3 signifikan. Β1 positif dan β3 positif signifikan, maka gender sebagai pemoderasi yang memperkuat pengaruh dari kepuasan pelanggan pada loyalitas pelanggan.</w:t>
            </w:r>
          </w:p>
          <w:p w:rsidR="004E0985" w:rsidRPr="004E0985" w:rsidRDefault="004E0985" w:rsidP="004E0985">
            <w:pPr>
              <w:tabs>
                <w:tab w:val="right" w:pos="2275"/>
              </w:tabs>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Tabel</w:t>
            </w:r>
            <w:r w:rsidRPr="004E0985">
              <w:rPr>
                <w:rFonts w:ascii="Times New Roman" w:eastAsia="Times New Roman" w:hAnsi="Times New Roman" w:cs="Times New Roman"/>
                <w:sz w:val="24"/>
                <w:szCs w:val="24"/>
                <w:lang w:val="en-US"/>
              </w:rPr>
              <w:tab/>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8</w:t>
            </w:r>
          </w:p>
        </w:tc>
        <w:tc>
          <w:tcPr>
            <w:tcW w:w="1273"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pengaruh kepercayaan, persepsi resiko dan keamanan minat beli konsumen terhadap e-commerce shopee</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{"citationItems":[{"id":"ITEM-1","itemData":{"author":[{"dropping-particle":"","family":"Purdianawati","given":"Anis","non-dropping-particle":"","parse-names":false,"suffix":""}],"id":"ITEM-1","issued":{"date-parts":[["2023"]]},"title":"pengaruh kepercayaan, persepsi resiko dan keamanan minat beli konsumen terhadap e-commerce shopee","type":"article-journal"},"uris":["http://www.mendeley.com/documents/?uuid=7f0e2111-322e-4513-a588-4b49bb9c3947"]}],"mendeley":{"formattedCitation":"(Purdianawati, 2023)","plainTextFormattedCitation":"(Purdianawati, 2023)","previouslyFormattedCitation":"(Purdianawati, 2023)"},"properties":{"noteIndex":0},"schema":"https://github.com/citation-style-language/schema/raw/master/csl-citation.json"}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(Purdianawati, 2023)</w:t>
            </w:r>
            <w:r w:rsidRPr="004E0985">
              <w:rPr>
                <w:rFonts w:ascii="Times New Roman" w:eastAsia="Times New Roman" w:hAnsi="Times New Roman" w:cs="Times New Roman"/>
                <w:sz w:val="24"/>
                <w:szCs w:val="24"/>
                <w:vertAlign w:val="superscript"/>
                <w:lang w:val="en-US"/>
              </w:rPr>
              <w:fldChar w:fldCharType="end"/>
            </w:r>
          </w:p>
        </w:tc>
        <w:tc>
          <w:tcPr>
            <w:tcW w:w="1417"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Kepercayaan, persepsi resiko, keamanan, niat beli</w:t>
            </w:r>
          </w:p>
        </w:tc>
        <w:tc>
          <w:tcPr>
            <w:tcW w:w="1701"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Uji R square</w:t>
            </w:r>
          </w:p>
        </w:tc>
        <w:tc>
          <w:tcPr>
            <w:tcW w:w="2552" w:type="dxa"/>
          </w:tcPr>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Berdasarkan hasil penelitian terdapat satu variabel yang tidak berpengaruh secara signifikan terhadap minat beli. Yaitu variabel resiko, sedangkan dua variabel lainnya yaitu kepercayaan dan keamanan memiliki pengaruh yang signifikan. </w:t>
            </w:r>
          </w:p>
          <w:p w:rsidR="004E0985" w:rsidRPr="004E0985" w:rsidRDefault="004E0985" w:rsidP="004E0985">
            <w:pP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Dengan Nilai adjusted R Square (R2) sebesar 0,538 atau 53,8.</w:t>
            </w:r>
          </w:p>
        </w:tc>
      </w:tr>
    </w:tbl>
    <w:p w:rsidR="004E0985" w:rsidRPr="004E0985" w:rsidRDefault="004E0985" w:rsidP="004E0985">
      <w:pPr>
        <w:keepNext/>
        <w:keepLines/>
        <w:numPr>
          <w:ilvl w:val="0"/>
          <w:numId w:val="7"/>
        </w:numPr>
        <w:spacing w:before="200" w:after="0" w:line="240" w:lineRule="auto"/>
        <w:ind w:left="709" w:hanging="425"/>
        <w:jc w:val="both"/>
        <w:outlineLvl w:val="1"/>
        <w:rPr>
          <w:rFonts w:ascii="Times New Roman" w:eastAsia="Times New Roman" w:hAnsi="Times New Roman" w:cs="Times New Roman"/>
          <w:b/>
          <w:bCs/>
          <w:sz w:val="24"/>
          <w:szCs w:val="24"/>
          <w:lang w:val="en-US"/>
        </w:rPr>
      </w:pPr>
      <w:bookmarkStart w:id="87" w:name="_Toc130780782"/>
      <w:bookmarkStart w:id="88" w:name="_Toc135875857"/>
      <w:bookmarkStart w:id="89" w:name="_Toc141191116"/>
      <w:bookmarkStart w:id="90" w:name="_Toc141201289"/>
      <w:bookmarkStart w:id="91" w:name="_Toc141201382"/>
      <w:bookmarkStart w:id="92" w:name="_Toc144716554"/>
      <w:bookmarkStart w:id="93" w:name="_Toc144716609"/>
      <w:r w:rsidRPr="004E0985">
        <w:rPr>
          <w:rFonts w:ascii="Times New Roman" w:eastAsia="Times New Roman" w:hAnsi="Times New Roman" w:cs="Times New Roman"/>
          <w:b/>
          <w:bCs/>
          <w:sz w:val="24"/>
          <w:szCs w:val="24"/>
        </w:rPr>
        <w:t>Model Penelitian</w:t>
      </w:r>
      <w:bookmarkEnd w:id="87"/>
      <w:bookmarkEnd w:id="88"/>
      <w:bookmarkEnd w:id="89"/>
      <w:bookmarkEnd w:id="90"/>
      <w:bookmarkEnd w:id="91"/>
      <w:bookmarkEnd w:id="92"/>
      <w:bookmarkEnd w:id="93"/>
    </w:p>
    <w:p w:rsidR="004E0985" w:rsidRPr="004E0985" w:rsidRDefault="004E0985" w:rsidP="004E0985">
      <w:pPr>
        <w:spacing w:after="0" w:line="240" w:lineRule="auto"/>
        <w:ind w:left="709" w:firstLine="709"/>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Selanjutnya akan disajikan ringkas oleh model pemikiran teoritis berikut ini :</w:t>
      </w:r>
    </w:p>
    <w:p w:rsidR="004E0985" w:rsidRPr="004E0985" w:rsidRDefault="004E0985" w:rsidP="004E0985">
      <w:pPr>
        <w:spacing w:line="240" w:lineRule="auto"/>
        <w:ind w:left="720"/>
        <w:contextualSpacing/>
        <w:jc w:val="cente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Gambar 3. Model Penelitian</w:t>
      </w:r>
    </w:p>
    <w:p w:rsidR="004E0985" w:rsidRPr="004E0985" w:rsidRDefault="004E0985" w:rsidP="004E0985">
      <w:pPr>
        <w:spacing w:after="0" w:line="240" w:lineRule="auto"/>
        <w:ind w:left="709" w:firstLine="709"/>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mc:AlternateContent>
          <mc:Choice Requires="wps">
            <w:drawing>
              <wp:anchor distT="0" distB="0" distL="114300" distR="114300" simplePos="0" relativeHeight="251675648" behindDoc="0" locked="0" layoutInCell="1" allowOverlap="1" wp14:anchorId="6559E0D4" wp14:editId="44130D77">
                <wp:simplePos x="0" y="0"/>
                <wp:positionH relativeFrom="column">
                  <wp:posOffset>4377153</wp:posOffset>
                </wp:positionH>
                <wp:positionV relativeFrom="paragraph">
                  <wp:posOffset>95447</wp:posOffset>
                </wp:positionV>
                <wp:extent cx="5080" cy="746760"/>
                <wp:effectExtent l="152400" t="19050" r="147320" b="91440"/>
                <wp:wrapNone/>
                <wp:docPr id="4" name="Straight Arrow Connector 4"/>
                <wp:cNvGraphicFramePr/>
                <a:graphic xmlns:a="http://schemas.openxmlformats.org/drawingml/2006/main">
                  <a:graphicData uri="http://schemas.microsoft.com/office/word/2010/wordprocessingShape">
                    <wps:wsp>
                      <wps:cNvCnPr/>
                      <wps:spPr>
                        <a:xfrm flipH="1">
                          <a:off x="0" y="0"/>
                          <a:ext cx="5080" cy="746760"/>
                        </a:xfrm>
                        <a:prstGeom prst="straightConnector1">
                          <a:avLst/>
                        </a:prstGeom>
                        <a:noFill/>
                        <a:ln w="38100" cap="flat" cmpd="sng" algn="ctr">
                          <a:solidFill>
                            <a:sysClr val="windowText" lastClr="000000"/>
                          </a:solidFill>
                          <a:prstDash val="sysDash"/>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44.65pt;margin-top:7.5pt;width:.4pt;height:58.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" strokecolor="windowText" strokeweight="3pt">
                <v:stroke dashstyle="3 1" endarrow="open"/>
                <v:shadow on="t" color="black" opacity="22937f" origin=",.5" offset="0,.63889mm"/>
              </v:shape>
            </w:pict>
          </mc:Fallback>
        </mc:AlternateContent>
      </w:r>
      <w:r w:rsidRPr="004E0985">
        <w:rPr>
          <w:rFonts w:ascii="Times New Roman" w:eastAsia="Times New Roman" w:hAnsi="Times New Roman" w:cs="Times New Roman"/>
          <w:b/>
          <w:sz w:val="24"/>
          <w:szCs w:val="24"/>
          <w:lang w:val="en-US"/>
        </w:rPr>
        <mc:AlternateContent>
          <mc:Choice Requires="wps">
            <w:drawing>
              <wp:anchor distT="0" distB="0" distL="114300" distR="114300" simplePos="0" relativeHeight="251674624" behindDoc="0" locked="0" layoutInCell="1" allowOverlap="1" wp14:anchorId="29F87003" wp14:editId="3AEDFE81">
                <wp:simplePos x="0" y="0"/>
                <wp:positionH relativeFrom="column">
                  <wp:posOffset>708025</wp:posOffset>
                </wp:positionH>
                <wp:positionV relativeFrom="paragraph">
                  <wp:posOffset>37686</wp:posOffset>
                </wp:positionV>
                <wp:extent cx="3690620" cy="0"/>
                <wp:effectExtent l="57150" t="38100" r="43180" b="95250"/>
                <wp:wrapNone/>
                <wp:docPr id="3" name="Straight Connector 3"/>
                <wp:cNvGraphicFramePr/>
                <a:graphic xmlns:a="http://schemas.openxmlformats.org/drawingml/2006/main">
                  <a:graphicData uri="http://schemas.microsoft.com/office/word/2010/wordprocessingShape">
                    <wps:wsp>
                      <wps:cNvCnPr/>
                      <wps:spPr>
                        <a:xfrm>
                          <a:off x="0" y="0"/>
                          <a:ext cx="3690620" cy="0"/>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2.95pt" to="34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" strokecolor="windowText" strokeweight="3pt">
                <v:stroke dashstyle="3 1"/>
                <v:shadow on="t" color="black" opacity="22937f" origin=",.5" offset="0,.63889mm"/>
              </v:line>
            </w:pict>
          </mc:Fallback>
        </mc:AlternateContent>
      </w:r>
      <w:r w:rsidRPr="004E0985">
        <w:rPr>
          <w:rFonts w:ascii="Times New Roman" w:eastAsia="Times New Roman" w:hAnsi="Times New Roman" w:cs="Times New Roman"/>
          <w:b/>
          <w:sz w:val="24"/>
          <w:szCs w:val="24"/>
          <w:lang w:val="en-US"/>
        </w:rPr>
        <mc:AlternateContent>
          <mc:Choice Requires="wps">
            <w:drawing>
              <wp:anchor distT="0" distB="0" distL="114300" distR="114300" simplePos="0" relativeHeight="251676672" behindDoc="0" locked="0" layoutInCell="1" allowOverlap="1" wp14:anchorId="5749656A" wp14:editId="35C48972">
                <wp:simplePos x="0" y="0"/>
                <wp:positionH relativeFrom="column">
                  <wp:posOffset>708025</wp:posOffset>
                </wp:positionH>
                <wp:positionV relativeFrom="paragraph">
                  <wp:posOffset>9525</wp:posOffset>
                </wp:positionV>
                <wp:extent cx="0" cy="438785"/>
                <wp:effectExtent l="76200" t="19050" r="76200" b="75565"/>
                <wp:wrapNone/>
                <wp:docPr id="5" name="Straight Connector 5"/>
                <wp:cNvGraphicFramePr/>
                <a:graphic xmlns:a="http://schemas.openxmlformats.org/drawingml/2006/main">
                  <a:graphicData uri="http://schemas.microsoft.com/office/word/2010/wordprocessingShape">
                    <wps:wsp>
                      <wps:cNvCnPr/>
                      <wps:spPr>
                        <a:xfrm flipV="1">
                          <a:off x="0" y="0"/>
                          <a:ext cx="0" cy="438785"/>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id="Straight Connector 5"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75pt,.75pt" to="55.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" strokecolor="windowText" strokeweight="3pt">
                <v:stroke dashstyle="3 1"/>
                <v:shadow on="t" color="black" opacity="22937f" origin=",.5" offset="0,.63889mm"/>
              </v:line>
            </w:pict>
          </mc:Fallback>
        </mc:AlternateContent>
      </w:r>
    </w:p>
    <w:p w:rsidR="004E0985" w:rsidRPr="004E0985" w:rsidRDefault="004E0985" w:rsidP="004E0985">
      <w:pPr>
        <w:spacing w:line="240" w:lineRule="auto"/>
        <w:ind w:left="2880" w:firstLine="720"/>
        <w:jc w:val="both"/>
        <w:rPr>
          <w:rFonts w:ascii="Times New Roman" w:eastAsia="Calibri" w:hAnsi="Times New Roman" w:cs="Times New Roman"/>
          <w:sz w:val="24"/>
          <w:szCs w:val="24"/>
          <w:lang w:val="en-US"/>
        </w:rPr>
      </w:pP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77696" behindDoc="0" locked="0" layoutInCell="1" allowOverlap="1" wp14:anchorId="72EBDECE" wp14:editId="5DCF6E42">
                <wp:simplePos x="0" y="0"/>
                <wp:positionH relativeFrom="column">
                  <wp:posOffset>712470</wp:posOffset>
                </wp:positionH>
                <wp:positionV relativeFrom="paragraph">
                  <wp:posOffset>276225</wp:posOffset>
                </wp:positionV>
                <wp:extent cx="3667125" cy="380365"/>
                <wp:effectExtent l="38100" t="38100" r="85725" b="133985"/>
                <wp:wrapNone/>
                <wp:docPr id="7" name="Straight Arrow Connector 7"/>
                <wp:cNvGraphicFramePr/>
                <a:graphic xmlns:a="http://schemas.openxmlformats.org/drawingml/2006/main">
                  <a:graphicData uri="http://schemas.microsoft.com/office/word/2010/wordprocessingShape">
                    <wps:wsp>
                      <wps:cNvCnPr/>
                      <wps:spPr>
                        <a:xfrm>
                          <a:off x="0" y="0"/>
                          <a:ext cx="3667125" cy="38036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6.1pt;margin-top:21.75pt;width:288.75pt;height:2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" strokecolor="windowText" strokeweight="2pt">
                <v:stroke endarrow="open"/>
                <v:shadow on="t" color="black" opacity="24903f" origin=",.5" offset="0,.55556mm"/>
              </v:shape>
            </w:pict>
          </mc:Fallback>
        </mc:AlternateContent>
      </w:r>
      <w:r w:rsidRPr="004E0985">
        <w:rPr>
          <w:rFonts w:ascii="Times New Roman" w:eastAsia="Calibri" w:hAnsi="Times New Roman" w:cs="Times New Roman"/>
          <w:sz w:val="24"/>
          <w:szCs w:val="24"/>
          <w:lang w:val="en-US"/>
        </w:rPr>
        <mc:AlternateContent>
          <mc:Choice Requires="wps">
            <w:drawing>
              <wp:anchor distT="0" distB="0" distL="114300" distR="114300" simplePos="0" relativeHeight="251659264" behindDoc="0" locked="0" layoutInCell="1" allowOverlap="1" wp14:anchorId="79C5C9B1" wp14:editId="33D784D6">
                <wp:simplePos x="0" y="0"/>
                <wp:positionH relativeFrom="column">
                  <wp:posOffset>50165</wp:posOffset>
                </wp:positionH>
                <wp:positionV relativeFrom="paragraph">
                  <wp:posOffset>292100</wp:posOffset>
                </wp:positionV>
                <wp:extent cx="1354455" cy="615950"/>
                <wp:effectExtent l="0" t="0" r="17145" b="12700"/>
                <wp:wrapNone/>
                <wp:docPr id="18" name="Oval 18"/>
                <wp:cNvGraphicFramePr/>
                <a:graphic xmlns:a="http://schemas.openxmlformats.org/drawingml/2006/main">
                  <a:graphicData uri="http://schemas.microsoft.com/office/word/2010/wordprocessingShape">
                    <wps:wsp>
                      <wps:cNvSpPr/>
                      <wps:spPr>
                        <a:xfrm>
                          <a:off x="0" y="0"/>
                          <a:ext cx="1354455" cy="615950"/>
                        </a:xfrm>
                        <a:prstGeom prst="ellipse">
                          <a:avLst/>
                        </a:prstGeom>
                        <a:solidFill>
                          <a:sysClr val="window" lastClr="FFFFFF"/>
                        </a:solidFill>
                        <a:ln w="25400" cap="flat" cmpd="sng" algn="ctr">
                          <a:solidFill>
                            <a:sysClr val="windowText" lastClr="000000"/>
                          </a:solidFill>
                          <a:prstDash val="solid"/>
                        </a:ln>
                        <a:effectLst/>
                      </wps:spPr>
                      <wps:txbx>
                        <w:txbxContent>
                          <w:p w:rsidR="004E0985" w:rsidRPr="00842248" w:rsidRDefault="004E0985" w:rsidP="004E0985">
                            <w:pPr>
                              <w:spacing w:line="240" w:lineRule="auto"/>
                              <w:rPr>
                                <w:sz w:val="24"/>
                                <w:szCs w:val="24"/>
                                <w:lang w:val="en-US"/>
                              </w:rPr>
                            </w:pPr>
                            <w:r>
                              <w:rPr>
                                <w:sz w:val="24"/>
                                <w:szCs w:val="24"/>
                                <w:lang w:val="en-US"/>
                              </w:rPr>
                              <w:t>Presepsi informatif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9" style="position:absolute;left:0;text-align:left;margin-left:3.95pt;margin-top:23pt;width:106.6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" fillcolor="window" strokecolor="windowText" strokeweight="2pt">
                <v:textbox>
                  <w:txbxContent>
                    <w:p w:rsidR="004E0985" w:rsidRPr="00842248" w:rsidRDefault="004E0985" w:rsidP="004E0985">
                      <w:pPr>
                        <w:spacing w:line="240" w:lineRule="auto"/>
                        <w:rPr>
                          <w:sz w:val="24"/>
                          <w:szCs w:val="24"/>
                          <w:lang w:val="en-US"/>
                        </w:rPr>
                      </w:pPr>
                      <w:r>
                        <w:rPr>
                          <w:sz w:val="24"/>
                          <w:szCs w:val="24"/>
                          <w:lang w:val="en-US"/>
                        </w:rPr>
                        <w:t>Presepsi informatif</w:t>
                      </w:r>
                    </w:p>
                  </w:txbxContent>
                </v:textbox>
              </v:oval>
            </w:pict>
          </mc:Fallback>
        </mc:AlternateContent>
      </w:r>
      <w:r w:rsidRPr="004E0985">
        <w:rPr>
          <w:rFonts w:ascii="Times New Roman" w:eastAsia="Calibri" w:hAnsi="Times New Roman" w:cs="Times New Roman"/>
          <w:sz w:val="24"/>
          <w:szCs w:val="24"/>
          <w:lang w:val="en-US"/>
        </w:rPr>
        <w:t>H5</w:t>
      </w:r>
    </w:p>
    <w:p w:rsidR="004E0985" w:rsidRPr="004E0985" w:rsidRDefault="004E0985" w:rsidP="004E0985">
      <w:pPr>
        <w:tabs>
          <w:tab w:val="left" w:pos="4425"/>
          <w:tab w:val="left" w:pos="5500"/>
        </w:tabs>
        <w:spacing w:line="240" w:lineRule="auto"/>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14:anchorId="27233A40" wp14:editId="0D7E74A2">
                <wp:simplePos x="0" y="0"/>
                <wp:positionH relativeFrom="column">
                  <wp:posOffset>1843405</wp:posOffset>
                </wp:positionH>
                <wp:positionV relativeFrom="paragraph">
                  <wp:posOffset>261405</wp:posOffset>
                </wp:positionV>
                <wp:extent cx="1459865" cy="742530"/>
                <wp:effectExtent l="0" t="0" r="26035" b="19685"/>
                <wp:wrapNone/>
                <wp:docPr id="20" name="Oval 20"/>
                <wp:cNvGraphicFramePr/>
                <a:graphic xmlns:a="http://schemas.openxmlformats.org/drawingml/2006/main">
                  <a:graphicData uri="http://schemas.microsoft.com/office/word/2010/wordprocessingShape">
                    <wps:wsp>
                      <wps:cNvSpPr/>
                      <wps:spPr>
                        <a:xfrm>
                          <a:off x="0" y="0"/>
                          <a:ext cx="1459865" cy="742530"/>
                        </a:xfrm>
                        <a:prstGeom prst="ellipse">
                          <a:avLst/>
                        </a:prstGeom>
                        <a:solidFill>
                          <a:sysClr val="window" lastClr="FFFFFF"/>
                        </a:solidFill>
                        <a:ln w="25400" cap="flat" cmpd="sng" algn="ctr">
                          <a:solidFill>
                            <a:sysClr val="windowText" lastClr="000000"/>
                          </a:solidFill>
                          <a:prstDash val="solid"/>
                        </a:ln>
                        <a:effectLst/>
                      </wps:spPr>
                      <wps:txbx>
                        <w:txbxContent>
                          <w:p w:rsidR="004E0985" w:rsidRPr="00842248" w:rsidRDefault="004E0985" w:rsidP="004E0985">
                            <w:pPr>
                              <w:jc w:val="center"/>
                              <w:rPr>
                                <w:sz w:val="24"/>
                                <w:szCs w:val="24"/>
                                <w:lang w:val="en-US"/>
                              </w:rPr>
                            </w:pPr>
                            <w:r w:rsidRPr="00842248">
                              <w:rPr>
                                <w:sz w:val="24"/>
                                <w:szCs w:val="24"/>
                                <w:lang w:val="en-US"/>
                              </w:rPr>
                              <w:t>Kepercayaan</w:t>
                            </w:r>
                            <w:r>
                              <w:rPr>
                                <w:sz w:val="24"/>
                                <w:szCs w:val="24"/>
                                <w:lang w:val="en-US"/>
                              </w:rPr>
                              <w:t xml:space="preserve">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0" style="position:absolute;left:0;text-align:left;margin-left:145.15pt;margin-top:20.6pt;width:114.95pt;height:5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" fillcolor="window" strokecolor="windowText" strokeweight="2pt">
                <v:textbox>
                  <w:txbxContent>
                    <w:p w:rsidR="004E0985" w:rsidRPr="00842248" w:rsidRDefault="004E0985" w:rsidP="004E0985">
                      <w:pPr>
                        <w:jc w:val="center"/>
                        <w:rPr>
                          <w:sz w:val="24"/>
                          <w:szCs w:val="24"/>
                          <w:lang w:val="en-US"/>
                        </w:rPr>
                      </w:pPr>
                      <w:r w:rsidRPr="00842248">
                        <w:rPr>
                          <w:sz w:val="24"/>
                          <w:szCs w:val="24"/>
                          <w:lang w:val="en-US"/>
                        </w:rPr>
                        <w:t>Kepercayaan</w:t>
                      </w:r>
                      <w:r>
                        <w:rPr>
                          <w:sz w:val="24"/>
                          <w:szCs w:val="24"/>
                          <w:lang w:val="en-US"/>
                        </w:rPr>
                        <w:t xml:space="preserve"> konsumen</w:t>
                      </w:r>
                    </w:p>
                  </w:txbxContent>
                </v:textbox>
              </v:oval>
            </w:pict>
          </mc:Fallback>
        </mc:AlternateContent>
      </w:r>
      <w:r w:rsidRPr="004E0985">
        <w:rPr>
          <w:rFonts w:ascii="Times New Roman" w:eastAsia="Times New Roman" w:hAnsi="Times New Roman" w:cs="Times New Roman"/>
          <w:sz w:val="24"/>
          <w:szCs w:val="24"/>
          <w:lang w:val="en-US"/>
        </w:rPr>
        <w:tab/>
        <w:t>H6</w:t>
      </w:r>
      <w:r w:rsidRPr="004E0985">
        <w:rPr>
          <w:rFonts w:ascii="Times New Roman" w:eastAsia="Times New Roman" w:hAnsi="Times New Roman" w:cs="Times New Roman"/>
          <w:sz w:val="24"/>
          <w:szCs w:val="24"/>
          <w:lang w:val="en-US"/>
        </w:rPr>
        <w:tab/>
      </w:r>
    </w:p>
    <w:p w:rsidR="004E0985" w:rsidRPr="004E0985" w:rsidRDefault="004E0985" w:rsidP="004E0985">
      <w:pPr>
        <w:tabs>
          <w:tab w:val="left" w:pos="2568"/>
        </w:tabs>
        <w:spacing w:line="240" w:lineRule="auto"/>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lastRenderedPageBreak/>
        <mc:AlternateContent>
          <mc:Choice Requires="wps">
            <w:drawing>
              <wp:anchor distT="0" distB="0" distL="114300" distR="114300" simplePos="0" relativeHeight="251662336" behindDoc="0" locked="0" layoutInCell="1" allowOverlap="1" wp14:anchorId="22793756" wp14:editId="1F4CA43A">
                <wp:simplePos x="0" y="0"/>
                <wp:positionH relativeFrom="column">
                  <wp:posOffset>3750945</wp:posOffset>
                </wp:positionH>
                <wp:positionV relativeFrom="paragraph">
                  <wp:posOffset>52705</wp:posOffset>
                </wp:positionV>
                <wp:extent cx="1265555" cy="647065"/>
                <wp:effectExtent l="0" t="0" r="10795" b="19685"/>
                <wp:wrapNone/>
                <wp:docPr id="21" name="Oval 21"/>
                <wp:cNvGraphicFramePr/>
                <a:graphic xmlns:a="http://schemas.openxmlformats.org/drawingml/2006/main">
                  <a:graphicData uri="http://schemas.microsoft.com/office/word/2010/wordprocessingShape">
                    <wps:wsp>
                      <wps:cNvSpPr/>
                      <wps:spPr>
                        <a:xfrm>
                          <a:off x="0" y="0"/>
                          <a:ext cx="1265555" cy="647065"/>
                        </a:xfrm>
                        <a:prstGeom prst="ellipse">
                          <a:avLst/>
                        </a:prstGeom>
                        <a:solidFill>
                          <a:sysClr val="window" lastClr="FFFFFF"/>
                        </a:solidFill>
                        <a:ln w="25400" cap="flat" cmpd="sng" algn="ctr">
                          <a:solidFill>
                            <a:sysClr val="windowText" lastClr="000000"/>
                          </a:solidFill>
                          <a:prstDash val="solid"/>
                        </a:ln>
                        <a:effectLst/>
                      </wps:spPr>
                      <wps:txbx>
                        <w:txbxContent>
                          <w:p w:rsidR="004E0985" w:rsidRPr="00842248" w:rsidRDefault="004E0985" w:rsidP="004E0985">
                            <w:pPr>
                              <w:jc w:val="center"/>
                              <w:rPr>
                                <w:sz w:val="24"/>
                                <w:szCs w:val="24"/>
                                <w:lang w:val="en-US"/>
                              </w:rPr>
                            </w:pPr>
                            <w:r w:rsidRPr="00842248">
                              <w:rPr>
                                <w:sz w:val="24"/>
                                <w:szCs w:val="24"/>
                                <w:lang w:val="en-US"/>
                              </w:rPr>
                              <w:t>Niat 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1" style="position:absolute;left:0;text-align:left;margin-left:295.35pt;margin-top:4.15pt;width:99.65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" fillcolor="window" strokecolor="windowText" strokeweight="2pt">
                <v:textbox>
                  <w:txbxContent>
                    <w:p w:rsidR="004E0985" w:rsidRPr="00842248" w:rsidRDefault="004E0985" w:rsidP="004E0985">
                      <w:pPr>
                        <w:jc w:val="center"/>
                        <w:rPr>
                          <w:sz w:val="24"/>
                          <w:szCs w:val="24"/>
                          <w:lang w:val="en-US"/>
                        </w:rPr>
                      </w:pPr>
                      <w:r w:rsidRPr="00842248">
                        <w:rPr>
                          <w:sz w:val="24"/>
                          <w:szCs w:val="24"/>
                          <w:lang w:val="en-US"/>
                        </w:rPr>
                        <w:t>Niat Beli</w:t>
                      </w:r>
                    </w:p>
                  </w:txbxContent>
                </v:textbox>
              </v:oval>
            </w:pict>
          </mc:Fallback>
        </mc:AlternateContent>
      </w: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64384" behindDoc="0" locked="0" layoutInCell="1" allowOverlap="1" wp14:anchorId="5A451192" wp14:editId="26BFF957">
                <wp:simplePos x="0" y="0"/>
                <wp:positionH relativeFrom="column">
                  <wp:posOffset>3298825</wp:posOffset>
                </wp:positionH>
                <wp:positionV relativeFrom="paragraph">
                  <wp:posOffset>300355</wp:posOffset>
                </wp:positionV>
                <wp:extent cx="448310" cy="6350"/>
                <wp:effectExtent l="0" t="114300" r="0" b="165100"/>
                <wp:wrapNone/>
                <wp:docPr id="23" name="Straight Arrow Connector 23"/>
                <wp:cNvGraphicFramePr/>
                <a:graphic xmlns:a="http://schemas.openxmlformats.org/drawingml/2006/main">
                  <a:graphicData uri="http://schemas.microsoft.com/office/word/2010/wordprocessingShape">
                    <wps:wsp>
                      <wps:cNvCnPr/>
                      <wps:spPr>
                        <a:xfrm>
                          <a:off x="0" y="0"/>
                          <a:ext cx="448310" cy="63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59.75pt;margin-top:23.65pt;width:35.3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" strokecolor="windowText" strokeweight="3pt">
                <v:stroke endarrow="open"/>
                <v:shadow on="t" color="black" opacity="22937f" origin=",.5" offset="0,.63889mm"/>
              </v:shape>
            </w:pict>
          </mc:Fallback>
        </mc:AlternateContent>
      </w: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73600" behindDoc="0" locked="0" layoutInCell="1" allowOverlap="1" wp14:anchorId="2DCD3647" wp14:editId="34A81A0F">
                <wp:simplePos x="0" y="0"/>
                <wp:positionH relativeFrom="column">
                  <wp:posOffset>1405145</wp:posOffset>
                </wp:positionH>
                <wp:positionV relativeFrom="paragraph">
                  <wp:posOffset>55355</wp:posOffset>
                </wp:positionV>
                <wp:extent cx="440496" cy="248175"/>
                <wp:effectExtent l="57150" t="38100" r="74295" b="95250"/>
                <wp:wrapNone/>
                <wp:docPr id="2" name="Straight Arrow Connector 2"/>
                <wp:cNvGraphicFramePr/>
                <a:graphic xmlns:a="http://schemas.openxmlformats.org/drawingml/2006/main">
                  <a:graphicData uri="http://schemas.microsoft.com/office/word/2010/wordprocessingShape">
                    <wps:wsp>
                      <wps:cNvCnPr/>
                      <wps:spPr>
                        <a:xfrm>
                          <a:off x="0" y="0"/>
                          <a:ext cx="440496" cy="2481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10.65pt;margin-top:4.35pt;width:34.7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" strokecolor="windowText" strokeweight="3pt">
                <v:stroke endarrow="open"/>
                <v:shadow on="t" color="black" opacity="22937f" origin=",.5" offset="0,.63889mm"/>
              </v:shape>
            </w:pict>
          </mc:Fallback>
        </mc:AlternateContent>
      </w:r>
      <w:r w:rsidRPr="004E0985">
        <w:rPr>
          <w:rFonts w:ascii="Times New Roman" w:eastAsia="Times New Roman" w:hAnsi="Times New Roman" w:cs="Times New Roman"/>
          <w:sz w:val="24"/>
          <w:szCs w:val="24"/>
          <w:lang w:val="en-US"/>
        </w:rPr>
        <w:t xml:space="preserve">                                         H1</w:t>
      </w:r>
    </w:p>
    <w:p w:rsidR="004E0985" w:rsidRPr="004E0985" w:rsidRDefault="004E0985" w:rsidP="004E0985">
      <w:pPr>
        <w:tabs>
          <w:tab w:val="left" w:pos="2268"/>
        </w:tabs>
        <w:spacing w:line="240" w:lineRule="auto"/>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2ABF6135" wp14:editId="0B0104F3">
                <wp:simplePos x="0" y="0"/>
                <wp:positionH relativeFrom="column">
                  <wp:posOffset>50165</wp:posOffset>
                </wp:positionH>
                <wp:positionV relativeFrom="paragraph">
                  <wp:posOffset>100330</wp:posOffset>
                </wp:positionV>
                <wp:extent cx="1354455" cy="638175"/>
                <wp:effectExtent l="0" t="0" r="17145" b="28575"/>
                <wp:wrapNone/>
                <wp:docPr id="19" name="Oval 19"/>
                <wp:cNvGraphicFramePr/>
                <a:graphic xmlns:a="http://schemas.openxmlformats.org/drawingml/2006/main">
                  <a:graphicData uri="http://schemas.microsoft.com/office/word/2010/wordprocessingShape">
                    <wps:wsp>
                      <wps:cNvSpPr/>
                      <wps:spPr>
                        <a:xfrm>
                          <a:off x="0" y="0"/>
                          <a:ext cx="1354455" cy="638175"/>
                        </a:xfrm>
                        <a:prstGeom prst="ellipse">
                          <a:avLst/>
                        </a:prstGeom>
                        <a:solidFill>
                          <a:sysClr val="window" lastClr="FFFFFF"/>
                        </a:solidFill>
                        <a:ln w="25400" cap="flat" cmpd="sng" algn="ctr">
                          <a:solidFill>
                            <a:sysClr val="windowText" lastClr="000000"/>
                          </a:solidFill>
                          <a:prstDash val="solid"/>
                        </a:ln>
                        <a:effectLst/>
                      </wps:spPr>
                      <wps:txbx>
                        <w:txbxContent>
                          <w:p w:rsidR="004E0985" w:rsidRPr="00842248" w:rsidRDefault="004E0985" w:rsidP="004E0985">
                            <w:pPr>
                              <w:jc w:val="center"/>
                              <w:rPr>
                                <w:sz w:val="24"/>
                                <w:szCs w:val="24"/>
                                <w:lang w:val="en-US"/>
                              </w:rPr>
                            </w:pPr>
                            <w:r>
                              <w:rPr>
                                <w:sz w:val="24"/>
                                <w:szCs w:val="24"/>
                                <w:lang w:val="en-US"/>
                              </w:rPr>
                              <w:t>Presepsi</w:t>
                            </w:r>
                            <w:r w:rsidRPr="00842248">
                              <w:rPr>
                                <w:sz w:val="24"/>
                                <w:szCs w:val="24"/>
                                <w:lang w:val="en-US"/>
                              </w:rPr>
                              <w:t xml:space="preserve"> Persuasif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2" style="position:absolute;left:0;text-align:left;margin-left:3.95pt;margin-top:7.9pt;width:106.6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" fillcolor="window" strokecolor="windowText" strokeweight="2pt">
                <v:textbox>
                  <w:txbxContent>
                    <w:p w:rsidR="004E0985" w:rsidRPr="00842248" w:rsidRDefault="004E0985" w:rsidP="004E0985">
                      <w:pPr>
                        <w:jc w:val="center"/>
                        <w:rPr>
                          <w:sz w:val="24"/>
                          <w:szCs w:val="24"/>
                          <w:lang w:val="en-US"/>
                        </w:rPr>
                      </w:pPr>
                      <w:r>
                        <w:rPr>
                          <w:sz w:val="24"/>
                          <w:szCs w:val="24"/>
                          <w:lang w:val="en-US"/>
                        </w:rPr>
                        <w:t>Presepsi</w:t>
                      </w:r>
                      <w:r w:rsidRPr="00842248">
                        <w:rPr>
                          <w:sz w:val="24"/>
                          <w:szCs w:val="24"/>
                          <w:lang w:val="en-US"/>
                        </w:rPr>
                        <w:t xml:space="preserve"> Persuasif</w:t>
                      </w:r>
                    </w:p>
                  </w:txbxContent>
                </v:textbox>
              </v:oval>
            </w:pict>
          </mc:Fallback>
        </mc:AlternateContent>
      </w: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14:anchorId="412797D3" wp14:editId="26F84050">
                <wp:simplePos x="0" y="0"/>
                <wp:positionH relativeFrom="column">
                  <wp:posOffset>1402080</wp:posOffset>
                </wp:positionH>
                <wp:positionV relativeFrom="paragraph">
                  <wp:posOffset>6985</wp:posOffset>
                </wp:positionV>
                <wp:extent cx="447040" cy="394970"/>
                <wp:effectExtent l="57150" t="38100" r="48260" b="81280"/>
                <wp:wrapNone/>
                <wp:docPr id="22" name="Straight Arrow Connector 22"/>
                <wp:cNvGraphicFramePr/>
                <a:graphic xmlns:a="http://schemas.openxmlformats.org/drawingml/2006/main">
                  <a:graphicData uri="http://schemas.microsoft.com/office/word/2010/wordprocessingShape">
                    <wps:wsp>
                      <wps:cNvCnPr/>
                      <wps:spPr>
                        <a:xfrm flipV="1">
                          <a:off x="0" y="0"/>
                          <a:ext cx="447040" cy="39497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10.4pt;margin-top:.55pt;width:35.2pt;height:31.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" strokecolor="windowText" strokeweight="3pt">
                <v:stroke endarrow="open"/>
                <v:shadow on="t" color="black" opacity="22937f" origin=",.5" offset="0,.63889mm"/>
              </v:shape>
            </w:pict>
          </mc:Fallback>
        </mc:AlternateContent>
      </w:r>
      <w:r w:rsidRPr="004E0985">
        <w:rPr>
          <w:rFonts w:ascii="Times New Roman" w:eastAsia="Times New Roman" w:hAnsi="Times New Roman" w:cs="Times New Roman"/>
          <w:sz w:val="24"/>
          <w:szCs w:val="24"/>
          <w:lang w:val="en-US"/>
        </w:rPr>
        <w:tab/>
        <w:t>H2</w:t>
      </w:r>
    </w:p>
    <w:p w:rsidR="004E0985" w:rsidRPr="004E0985" w:rsidRDefault="004E0985" w:rsidP="004E0985">
      <w:pPr>
        <w:tabs>
          <w:tab w:val="left" w:pos="2268"/>
          <w:tab w:val="left" w:pos="5274"/>
        </w:tabs>
        <w:spacing w:line="240" w:lineRule="auto"/>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67456" behindDoc="0" locked="0" layoutInCell="1" allowOverlap="1" wp14:anchorId="3F0A3CCB" wp14:editId="06CB1928">
                <wp:simplePos x="0" y="0"/>
                <wp:positionH relativeFrom="column">
                  <wp:posOffset>4379595</wp:posOffset>
                </wp:positionH>
                <wp:positionV relativeFrom="paragraph">
                  <wp:posOffset>100330</wp:posOffset>
                </wp:positionV>
                <wp:extent cx="14605" cy="692785"/>
                <wp:effectExtent l="76200" t="38100" r="80645" b="69215"/>
                <wp:wrapNone/>
                <wp:docPr id="32" name="Straight Arrow Connector 32"/>
                <wp:cNvGraphicFramePr/>
                <a:graphic xmlns:a="http://schemas.openxmlformats.org/drawingml/2006/main">
                  <a:graphicData uri="http://schemas.microsoft.com/office/word/2010/wordprocessingShape">
                    <wps:wsp>
                      <wps:cNvCnPr/>
                      <wps:spPr>
                        <a:xfrm flipH="1" flipV="1">
                          <a:off x="0" y="0"/>
                          <a:ext cx="14605" cy="692785"/>
                        </a:xfrm>
                        <a:prstGeom prst="straightConnector1">
                          <a:avLst/>
                        </a:prstGeom>
                        <a:noFill/>
                        <a:ln w="38100" cap="flat" cmpd="sng" algn="ctr">
                          <a:solidFill>
                            <a:sysClr val="windowText" lastClr="000000"/>
                          </a:solidFill>
                          <a:prstDash val="sysDash"/>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344.85pt;margin-top:7.9pt;width:1.15pt;height:54.5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" strokecolor="windowText" strokeweight="3pt">
                <v:stroke dashstyle="3 1" endarrow="open"/>
                <v:shadow on="t" color="black" opacity="22937f" origin=",.5" offset="0,.63889mm"/>
              </v:shape>
            </w:pict>
          </mc:Fallback>
        </mc:AlternateContent>
      </w: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78720" behindDoc="0" locked="0" layoutInCell="1" allowOverlap="1" wp14:anchorId="3890CC1A" wp14:editId="25F2E09B">
                <wp:simplePos x="0" y="0"/>
                <wp:positionH relativeFrom="column">
                  <wp:posOffset>712470</wp:posOffset>
                </wp:positionH>
                <wp:positionV relativeFrom="paragraph">
                  <wp:posOffset>100330</wp:posOffset>
                </wp:positionV>
                <wp:extent cx="3690620" cy="334645"/>
                <wp:effectExtent l="38100" t="76200" r="5080" b="84455"/>
                <wp:wrapNone/>
                <wp:docPr id="8" name="Straight Arrow Connector 8"/>
                <wp:cNvGraphicFramePr/>
                <a:graphic xmlns:a="http://schemas.openxmlformats.org/drawingml/2006/main">
                  <a:graphicData uri="http://schemas.microsoft.com/office/word/2010/wordprocessingShape">
                    <wps:wsp>
                      <wps:cNvCnPr/>
                      <wps:spPr>
                        <a:xfrm flipV="1">
                          <a:off x="0" y="0"/>
                          <a:ext cx="3690620" cy="3346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56.1pt;margin-top:7.9pt;width:290.6pt;height:26.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" strokecolor="windowText" strokeweight="2pt">
                <v:stroke endarrow="open"/>
                <v:shadow on="t" color="black" opacity="24903f" origin=",.5" offset="0,.55556mm"/>
              </v:shape>
            </w:pict>
          </mc:Fallback>
        </mc:AlternateContent>
      </w:r>
      <w:r w:rsidRPr="004E0985">
        <w:rPr>
          <w:rFonts w:ascii="Times New Roman" w:eastAsia="Times New Roman" w:hAnsi="Times New Roman" w:cs="Times New Roman"/>
          <w:sz w:val="24"/>
          <w:szCs w:val="24"/>
          <w:lang w:val="en-US"/>
        </w:rPr>
        <w:tab/>
      </w:r>
      <w:r w:rsidRPr="004E0985">
        <w:rPr>
          <w:rFonts w:ascii="Times New Roman" w:eastAsia="Times New Roman" w:hAnsi="Times New Roman" w:cs="Times New Roman"/>
          <w:sz w:val="24"/>
          <w:szCs w:val="24"/>
          <w:lang w:val="en-US"/>
        </w:rPr>
        <w:tab/>
        <w:t>H3</w:t>
      </w:r>
    </w:p>
    <w:p w:rsidR="004E0985" w:rsidRPr="004E0985" w:rsidRDefault="004E0985" w:rsidP="004E0985">
      <w:pPr>
        <w:tabs>
          <w:tab w:val="center" w:pos="3969"/>
        </w:tabs>
        <w:spacing w:line="240" w:lineRule="auto"/>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65408" behindDoc="0" locked="0" layoutInCell="1" allowOverlap="1" wp14:anchorId="0B65FC6E" wp14:editId="6291CA6C">
                <wp:simplePos x="0" y="0"/>
                <wp:positionH relativeFrom="column">
                  <wp:posOffset>708109</wp:posOffset>
                </wp:positionH>
                <wp:positionV relativeFrom="paragraph">
                  <wp:posOffset>112502</wp:posOffset>
                </wp:positionV>
                <wp:extent cx="0" cy="375255"/>
                <wp:effectExtent l="76200" t="19050" r="76200" b="63500"/>
                <wp:wrapNone/>
                <wp:docPr id="27" name="Straight Connector 27"/>
                <wp:cNvGraphicFramePr/>
                <a:graphic xmlns:a="http://schemas.openxmlformats.org/drawingml/2006/main">
                  <a:graphicData uri="http://schemas.microsoft.com/office/word/2010/wordprocessingShape">
                    <wps:wsp>
                      <wps:cNvCnPr/>
                      <wps:spPr>
                        <a:xfrm>
                          <a:off x="0" y="0"/>
                          <a:ext cx="0" cy="375255"/>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8.85pt" to="55.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" strokecolor="windowText" strokeweight="3pt">
                <v:stroke dashstyle="3 1"/>
                <v:shadow on="t" color="black" opacity="22937f" origin=",.5" offset="0,.63889mm"/>
              </v:line>
            </w:pict>
          </mc:Fallback>
        </mc:AlternateContent>
      </w:r>
      <w:r w:rsidRPr="004E0985">
        <w:rPr>
          <w:rFonts w:ascii="Times New Roman" w:eastAsia="Times New Roman" w:hAnsi="Times New Roman" w:cs="Times New Roman"/>
          <w:sz w:val="24"/>
          <w:szCs w:val="24"/>
          <w:lang w:val="en-US"/>
        </w:rPr>
        <w:tab/>
        <w:t>H7</w:t>
      </w:r>
    </w:p>
    <w:p w:rsidR="004E0985" w:rsidRPr="004E0985" w:rsidRDefault="004E0985" w:rsidP="004E0985">
      <w:pPr>
        <w:tabs>
          <w:tab w:val="left" w:pos="3435"/>
          <w:tab w:val="right" w:pos="7938"/>
        </w:tabs>
        <w:spacing w:line="240" w:lineRule="auto"/>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mc:AlternateContent>
          <mc:Choice Requires="wps">
            <w:drawing>
              <wp:anchor distT="0" distB="0" distL="114300" distR="114300" simplePos="0" relativeHeight="251666432" behindDoc="0" locked="0" layoutInCell="1" allowOverlap="1" wp14:anchorId="6E640D57" wp14:editId="0F60A6F0">
                <wp:simplePos x="0" y="0"/>
                <wp:positionH relativeFrom="column">
                  <wp:posOffset>708025</wp:posOffset>
                </wp:positionH>
                <wp:positionV relativeFrom="paragraph">
                  <wp:posOffset>191005</wp:posOffset>
                </wp:positionV>
                <wp:extent cx="3690651" cy="0"/>
                <wp:effectExtent l="57150" t="38100" r="43180" b="95250"/>
                <wp:wrapNone/>
                <wp:docPr id="30" name="Straight Connector 30"/>
                <wp:cNvGraphicFramePr/>
                <a:graphic xmlns:a="http://schemas.openxmlformats.org/drawingml/2006/main">
                  <a:graphicData uri="http://schemas.microsoft.com/office/word/2010/wordprocessingShape">
                    <wps:wsp>
                      <wps:cNvCnPr/>
                      <wps:spPr>
                        <a:xfrm>
                          <a:off x="0" y="0"/>
                          <a:ext cx="3690651" cy="0"/>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anchor>
            </w:drawing>
          </mc:Choice>
          <mc:Fallback>
            <w:pict>
              <v:line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75pt,15.05pt" to="346.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" strokecolor="windowText" strokeweight="3pt">
                <v:stroke dashstyle="3 1"/>
                <v:shadow on="t" color="black" opacity="22937f" origin=",.5" offset="0,.63889mm"/>
              </v:line>
            </w:pict>
          </mc:Fallback>
        </mc:AlternateContent>
      </w:r>
      <w:r w:rsidRPr="004E0985">
        <w:rPr>
          <w:rFonts w:ascii="Times New Roman" w:eastAsia="Times New Roman" w:hAnsi="Times New Roman" w:cs="Times New Roman"/>
          <w:sz w:val="24"/>
          <w:szCs w:val="24"/>
          <w:lang w:val="en-US"/>
        </w:rPr>
        <w:tab/>
        <w:t>H4</w:t>
      </w:r>
      <w:r w:rsidRPr="004E0985">
        <w:rPr>
          <w:rFonts w:ascii="Times New Roman" w:eastAsia="Times New Roman" w:hAnsi="Times New Roman" w:cs="Times New Roman"/>
          <w:sz w:val="24"/>
          <w:szCs w:val="24"/>
          <w:lang w:val="en-US"/>
        </w:rPr>
        <w:tab/>
      </w:r>
    </w:p>
    <w:p w:rsidR="004E0985" w:rsidRPr="004E0985" w:rsidRDefault="004E0985" w:rsidP="004E0985">
      <w:pPr>
        <w:keepNext/>
        <w:keepLines/>
        <w:numPr>
          <w:ilvl w:val="0"/>
          <w:numId w:val="7"/>
        </w:numPr>
        <w:spacing w:after="0" w:line="240" w:lineRule="auto"/>
        <w:ind w:left="709" w:hanging="425"/>
        <w:jc w:val="both"/>
        <w:outlineLvl w:val="1"/>
        <w:rPr>
          <w:rFonts w:ascii="Times New Roman" w:eastAsia="Times New Roman" w:hAnsi="Times New Roman" w:cs="Times New Roman"/>
          <w:b/>
          <w:bCs/>
          <w:sz w:val="24"/>
          <w:szCs w:val="24"/>
          <w:lang w:val="en-US"/>
        </w:rPr>
      </w:pPr>
      <w:bookmarkStart w:id="94" w:name="_Toc130780783"/>
      <w:bookmarkStart w:id="95" w:name="_Toc135875858"/>
      <w:bookmarkStart w:id="96" w:name="_Toc141191117"/>
      <w:bookmarkStart w:id="97" w:name="_Toc141201290"/>
      <w:bookmarkStart w:id="98" w:name="_Toc141201383"/>
      <w:bookmarkStart w:id="99" w:name="_Toc144716555"/>
      <w:bookmarkStart w:id="100" w:name="_Toc144716610"/>
      <w:r w:rsidRPr="004E0985">
        <w:rPr>
          <w:rFonts w:ascii="Times New Roman" w:eastAsia="Times New Roman" w:hAnsi="Times New Roman" w:cs="Times New Roman"/>
          <w:b/>
          <w:bCs/>
          <w:sz w:val="24"/>
          <w:szCs w:val="24"/>
        </w:rPr>
        <w:t>Definisi Konsep</w:t>
      </w:r>
      <w:bookmarkEnd w:id="94"/>
      <w:bookmarkEnd w:id="95"/>
      <w:r w:rsidRPr="004E0985">
        <w:rPr>
          <w:rFonts w:ascii="Times New Roman" w:eastAsia="Times New Roman" w:hAnsi="Times New Roman" w:cs="Times New Roman"/>
          <w:b/>
          <w:bCs/>
          <w:sz w:val="24"/>
          <w:szCs w:val="24"/>
          <w:lang w:val="en-US"/>
        </w:rPr>
        <w:t xml:space="preserve"> Variabel</w:t>
      </w:r>
      <w:bookmarkEnd w:id="96"/>
      <w:bookmarkEnd w:id="97"/>
      <w:bookmarkEnd w:id="98"/>
      <w:bookmarkEnd w:id="99"/>
      <w:bookmarkEnd w:id="100"/>
    </w:p>
    <w:p w:rsidR="004E0985" w:rsidRPr="004E0985" w:rsidRDefault="004E0985" w:rsidP="004E0985">
      <w:pPr>
        <w:spacing w:after="0" w:line="240" w:lineRule="auto"/>
        <w:ind w:left="709" w:firstLine="425"/>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Definisi konsep variabel adalah batasan terhadap masalah-masalah variabel yang dijadikan pedoman dalam penelitian sehingga akan dipermudah dalam mengoprasionalkan.</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Definisi konsep dalam riset ini ialah sebagai berikut :</w:t>
      </w:r>
    </w:p>
    <w:p w:rsidR="004E0985" w:rsidRPr="004E0985" w:rsidRDefault="004E0985" w:rsidP="004E0985">
      <w:pPr>
        <w:numPr>
          <w:ilvl w:val="0"/>
          <w:numId w:val="9"/>
        </w:numPr>
        <w:spacing w:after="0"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Kualitas argumen yang didapat oleh konsumen sebagai </w:t>
      </w:r>
      <w:r w:rsidRPr="004E0985">
        <w:rPr>
          <w:rFonts w:ascii="Times New Roman" w:eastAsia="Times New Roman" w:hAnsi="Times New Roman" w:cs="Times New Roman"/>
          <w:i/>
          <w:sz w:val="24"/>
          <w:szCs w:val="24"/>
          <w:lang w:val="en-US"/>
        </w:rPr>
        <w:t>variabel independent (X)</w:t>
      </w:r>
    </w:p>
    <w:p w:rsidR="004E0985" w:rsidRPr="004E0985" w:rsidRDefault="004E0985" w:rsidP="004E0985">
      <w:pPr>
        <w:spacing w:after="0" w:line="240" w:lineRule="auto"/>
        <w:ind w:left="1494" w:firstLine="66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Dalam konteks perdagangan pada penelitian ini, dirasakan keinformatifan (X1) dapat dianggap sebagai presepsi keseluruhan konsumen mengenai kualitas informasi produk atau layanan, dan dapat dievaluasi berdasarkan beberapa karakteristik seperti ketepatan kontaindikasi, relevansi, kelengkapan informasi. Dan persuasif yang dirasakan (X2) mewakili presepsi umum mengenai kekuatan persuasif yang tertanam dalam informasi media sosial dan dievaluasi berdasarkan faktor-faktor seperti keandalan dan objektivitas. </w:t>
      </w:r>
    </w:p>
    <w:p w:rsidR="004E0985" w:rsidRPr="004E0985" w:rsidRDefault="004E0985" w:rsidP="004E0985">
      <w:pPr>
        <w:numPr>
          <w:ilvl w:val="0"/>
          <w:numId w:val="9"/>
        </w:numPr>
        <w:spacing w:after="0"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Niat beli sebagai</w:t>
      </w:r>
      <w:r w:rsidRPr="004E0985">
        <w:rPr>
          <w:rFonts w:ascii="Times New Roman" w:eastAsia="Times New Roman" w:hAnsi="Times New Roman" w:cs="Times New Roman"/>
          <w:i/>
          <w:sz w:val="24"/>
          <w:szCs w:val="24"/>
          <w:lang w:val="en-US"/>
        </w:rPr>
        <w:t xml:space="preserve"> Variabel Dependent (Y)</w:t>
      </w:r>
    </w:p>
    <w:p w:rsidR="004E0985" w:rsidRPr="004E0985" w:rsidRDefault="004E0985" w:rsidP="004E0985">
      <w:pPr>
        <w:spacing w:after="0" w:line="240" w:lineRule="auto"/>
        <w:ind w:left="1494" w:firstLine="66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Dalam konteks perdagangan pada penelitian ini, niat beli (Y) mengacu pada niat konsumen untuk terlibat dalam pembelian sediaan farmasi berbentuk syrup dan indikator- indikator lainnya. Menurut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Mulyana","given":"Mumuh","non-dropping-particle":"","parse-names":false,"suffix":""},{"dropping-particle":"","family":"Tinggi","given":"Sekolah","non-dropping-particle":"","parse-names":false,"suffix":""},{"dropping-particle":"","family":"Ekonomi","given":"Ilmu","non-dropping-particle":"","parse-names":false,"suffix":""}],"id":"ITEM-1","issue":"May","issued":{"date-parts":[["2018"]]},"title":"Pengaruh Komunikasi Terhadap Minat Beli Konsumen","type":"article-journal"},"uris":["http://www.mendeley.com/documents/?uuid=2237fe4c-e5db-4569-b4a7-220688694265"]}],"mendeley":{"formattedCitation":"(Mulyana et al., 2018)","plainTextFormattedCitation":"(Mulyana et al., 2018)","previouslyFormattedCitation":"(Mulyana et al., 2018)"},"properties":{"noteIndex":0},"schema":"https://github.com/citation-style-language/schema/raw/master/csl-citation.json"}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(Mulyana et al., 2018)</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dalam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niat beli memiliki indikator : (1) Ketertarikan untuk mencari informasi tentang produk, (2) Mempertimbangkan untuk membeli, (3) Tertarik untuk mencoba, (4) Ingin mengetahui produk dan  (5) Keinginan memiliki produk. Dalam poin tersebut niat beli dapat dianggap sebagai cerminan hasil perilaku konsumen atau respon positif konsumen.</w:t>
      </w:r>
    </w:p>
    <w:p w:rsidR="004E0985" w:rsidRPr="004E0985" w:rsidRDefault="004E0985" w:rsidP="004E0985">
      <w:pPr>
        <w:numPr>
          <w:ilvl w:val="0"/>
          <w:numId w:val="9"/>
        </w:numPr>
        <w:spacing w:after="0"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Kepercayaan sebagai</w:t>
      </w:r>
      <w:r w:rsidRPr="004E0985">
        <w:rPr>
          <w:rFonts w:ascii="Times New Roman" w:eastAsia="Times New Roman" w:hAnsi="Times New Roman" w:cs="Times New Roman"/>
          <w:i/>
          <w:sz w:val="24"/>
          <w:szCs w:val="24"/>
          <w:lang w:val="en-US"/>
        </w:rPr>
        <w:t xml:space="preserve"> variabel Mediasi (Z)</w:t>
      </w:r>
    </w:p>
    <w:p w:rsidR="004E0985" w:rsidRPr="004E0985" w:rsidRDefault="004E0985" w:rsidP="004E0985">
      <w:pPr>
        <w:spacing w:after="0" w:line="240" w:lineRule="auto"/>
        <w:ind w:left="1494" w:firstLine="66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Dalam konteks perdagangan pada penelitian ini, Kepercayaan (Z) berperan sebagai mediasi pengaruh kualitas argumen yang didapat oleh konsumen terhadap niat beli sediaan syrup. Kepercayaan berhubungan dengan “niat untuk menerima kerentanan berdasarkan harapan positif dari niat atau perilaku orang lain”. Dalam hubungan pembeli-penjual transaksional, kepercayaan akan meningkat ketika pihak yang dipercaya menunjukan perilaku atau indikator lain yang sesuai harapan </w:t>
      </w:r>
      <w:r w:rsidRPr="004E0985">
        <w:rPr>
          <w:rFonts w:ascii="Times New Roman" w:eastAsia="Times New Roman" w:hAnsi="Times New Roman" w:cs="Times New Roman"/>
          <w:sz w:val="24"/>
          <w:szCs w:val="24"/>
          <w:lang w:val="en-US"/>
        </w:rPr>
        <w:lastRenderedPageBreak/>
        <w:t xml:space="preserve">seseorang.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Menurut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{"citationItems":[{"id":"ITEM-1","itemData":{"author":[{"dropping-particle":"","family":"Robbins and Judge","given":"","non-dropping-particle":"","parse-names":false,"suffix":""}],"id":"ITEM-1","issued":{"date-parts":[["2008"]]},"number-of-pages":"225","title":"Organizational Behaviour","type":"book"},"uris":["http://www.mendeley.com/documents/?uuid=6ba5564e-9edb-4df3-8422-0f7a331454c3"]}],"mendeley":{"formattedCitation":"(Robbins and Judge, 2008)","plainTextFormattedCitation":"(Robbins and Judge, 2008)","previouslyFormattedCitation":"(Robbins and Judge, 2008)"},"properties":{"noteIndex":0},"schema":"https://github.com/citation-style-language/schema/raw/master/csl-citation.json"}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(Robbins and Judge, 2008)</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dalam</w:t>
      </w:r>
      <w:r w:rsidRPr="004E0985">
        <w:rPr>
          <w:rFonts w:ascii="Times New Roman" w:eastAsia="Times New Roman" w:hAnsi="Times New Roman" w:cs="Times New Roman"/>
          <w:sz w:val="24"/>
          <w:szCs w:val="24"/>
          <w:vertAlign w:val="superscript"/>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dimensi kepercayaan ada 5, yaitu : (1) Integritas </w:t>
      </w:r>
      <w:r w:rsidRPr="004E0985">
        <w:rPr>
          <w:rFonts w:ascii="Times New Roman" w:eastAsia="Times New Roman" w:hAnsi="Times New Roman" w:cs="Times New Roman"/>
          <w:i/>
          <w:sz w:val="24"/>
          <w:szCs w:val="24"/>
          <w:lang w:val="en-US"/>
        </w:rPr>
        <w:t>(integrity),</w:t>
      </w:r>
      <w:r w:rsidRPr="004E0985">
        <w:rPr>
          <w:rFonts w:ascii="Times New Roman" w:eastAsia="Times New Roman" w:hAnsi="Times New Roman" w:cs="Times New Roman"/>
          <w:sz w:val="24"/>
          <w:szCs w:val="24"/>
          <w:lang w:val="en-US"/>
        </w:rPr>
        <w:t xml:space="preserve"> (2) Kompetensi</w:t>
      </w:r>
      <w:r w:rsidRPr="004E0985">
        <w:rPr>
          <w:rFonts w:ascii="Times New Roman" w:eastAsia="Times New Roman" w:hAnsi="Times New Roman" w:cs="Times New Roman"/>
          <w:i/>
          <w:sz w:val="24"/>
          <w:szCs w:val="24"/>
          <w:lang w:val="en-US"/>
        </w:rPr>
        <w:t xml:space="preserve"> (competence), </w:t>
      </w:r>
      <w:r w:rsidRPr="004E0985">
        <w:rPr>
          <w:rFonts w:ascii="Times New Roman" w:eastAsia="Times New Roman" w:hAnsi="Times New Roman" w:cs="Times New Roman"/>
          <w:sz w:val="24"/>
          <w:szCs w:val="24"/>
          <w:lang w:val="en-US"/>
        </w:rPr>
        <w:t xml:space="preserve">(3)Konsistensi </w:t>
      </w:r>
      <w:r w:rsidRPr="004E0985">
        <w:rPr>
          <w:rFonts w:ascii="Times New Roman" w:eastAsia="Times New Roman" w:hAnsi="Times New Roman" w:cs="Times New Roman"/>
          <w:i/>
          <w:sz w:val="24"/>
          <w:szCs w:val="24"/>
          <w:lang w:val="en-US"/>
        </w:rPr>
        <w:t xml:space="preserve">(consistency), </w:t>
      </w:r>
      <w:r w:rsidRPr="004E0985">
        <w:rPr>
          <w:rFonts w:ascii="Times New Roman" w:eastAsia="Times New Roman" w:hAnsi="Times New Roman" w:cs="Times New Roman"/>
          <w:sz w:val="24"/>
          <w:szCs w:val="24"/>
          <w:lang w:val="en-US"/>
        </w:rPr>
        <w:t>(4)</w:t>
      </w:r>
      <w:r w:rsidRPr="004E0985">
        <w:rPr>
          <w:rFonts w:ascii="Times New Roman" w:eastAsia="Times New Roman" w:hAnsi="Times New Roman" w:cs="Times New Roman"/>
          <w:i/>
          <w:sz w:val="24"/>
          <w:szCs w:val="24"/>
          <w:lang w:val="en-US"/>
        </w:rPr>
        <w:t xml:space="preserve"> </w:t>
      </w:r>
      <w:r w:rsidRPr="004E0985">
        <w:rPr>
          <w:rFonts w:ascii="Times New Roman" w:eastAsia="Times New Roman" w:hAnsi="Times New Roman" w:cs="Times New Roman"/>
          <w:sz w:val="24"/>
          <w:szCs w:val="24"/>
          <w:lang w:val="en-US"/>
        </w:rPr>
        <w:t xml:space="preserve">Loyalitas </w:t>
      </w:r>
      <w:r w:rsidRPr="004E0985">
        <w:rPr>
          <w:rFonts w:ascii="Times New Roman" w:eastAsia="Times New Roman" w:hAnsi="Times New Roman" w:cs="Times New Roman"/>
          <w:i/>
          <w:sz w:val="24"/>
          <w:szCs w:val="24"/>
          <w:lang w:val="en-US"/>
        </w:rPr>
        <w:t>(loyalty),</w:t>
      </w:r>
      <w:r w:rsidRPr="004E0985">
        <w:rPr>
          <w:rFonts w:ascii="Times New Roman" w:eastAsia="Times New Roman" w:hAnsi="Times New Roman" w:cs="Times New Roman"/>
          <w:sz w:val="24"/>
          <w:szCs w:val="24"/>
          <w:lang w:val="en-US"/>
        </w:rPr>
        <w:t xml:space="preserve"> (5) Keterbukaan </w:t>
      </w:r>
      <w:r w:rsidRPr="004E0985">
        <w:rPr>
          <w:rFonts w:ascii="Times New Roman" w:eastAsia="Times New Roman" w:hAnsi="Times New Roman" w:cs="Times New Roman"/>
          <w:i/>
          <w:sz w:val="24"/>
          <w:szCs w:val="24"/>
          <w:lang w:val="en-US"/>
        </w:rPr>
        <w:t>(openness)</w:t>
      </w:r>
    </w:p>
    <w:p w:rsidR="004E0985" w:rsidRPr="004E0985" w:rsidRDefault="004E0985" w:rsidP="004E0985">
      <w:pPr>
        <w:keepNext/>
        <w:keepLines/>
        <w:numPr>
          <w:ilvl w:val="0"/>
          <w:numId w:val="7"/>
        </w:numPr>
        <w:spacing w:after="0" w:line="240" w:lineRule="auto"/>
        <w:ind w:left="709" w:hanging="425"/>
        <w:jc w:val="both"/>
        <w:outlineLvl w:val="1"/>
        <w:rPr>
          <w:rFonts w:ascii="Times New Roman" w:eastAsia="Times New Roman" w:hAnsi="Times New Roman" w:cs="Times New Roman"/>
          <w:b/>
          <w:bCs/>
          <w:sz w:val="24"/>
          <w:szCs w:val="24"/>
          <w:lang w:val="en-US"/>
        </w:rPr>
      </w:pPr>
      <w:bookmarkStart w:id="101" w:name="_Toc130780784"/>
      <w:bookmarkStart w:id="102" w:name="_Toc135875859"/>
      <w:bookmarkStart w:id="103" w:name="_Toc141191118"/>
      <w:bookmarkStart w:id="104" w:name="_Toc141201291"/>
      <w:bookmarkStart w:id="105" w:name="_Toc141201384"/>
      <w:bookmarkStart w:id="106" w:name="_Toc144716556"/>
      <w:bookmarkStart w:id="107" w:name="_Toc144716611"/>
      <w:r w:rsidRPr="004E0985">
        <w:rPr>
          <w:rFonts w:ascii="Times New Roman" w:eastAsia="Times New Roman" w:hAnsi="Times New Roman" w:cs="Times New Roman"/>
          <w:b/>
          <w:bCs/>
          <w:sz w:val="24"/>
          <w:szCs w:val="24"/>
        </w:rPr>
        <w:t>Definisi Operasional</w:t>
      </w:r>
      <w:bookmarkEnd w:id="101"/>
      <w:bookmarkEnd w:id="102"/>
      <w:r w:rsidRPr="004E0985">
        <w:rPr>
          <w:rFonts w:ascii="Times New Roman" w:eastAsia="Times New Roman" w:hAnsi="Times New Roman" w:cs="Times New Roman"/>
          <w:b/>
          <w:bCs/>
          <w:sz w:val="24"/>
          <w:szCs w:val="24"/>
          <w:lang w:val="en-US"/>
        </w:rPr>
        <w:t xml:space="preserve"> Variabel</w:t>
      </w:r>
      <w:bookmarkEnd w:id="103"/>
      <w:bookmarkEnd w:id="104"/>
      <w:bookmarkEnd w:id="105"/>
      <w:bookmarkEnd w:id="106"/>
      <w:bookmarkEnd w:id="107"/>
    </w:p>
    <w:p w:rsidR="004E0985" w:rsidRPr="004E0985" w:rsidRDefault="004E0985" w:rsidP="004E0985">
      <w:pPr>
        <w:spacing w:after="0" w:line="240" w:lineRule="auto"/>
        <w:ind w:left="709" w:firstLine="425"/>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 xml:space="preserve">Definisi </w:t>
      </w:r>
      <w:r w:rsidRPr="004E0985">
        <w:rPr>
          <w:rFonts w:ascii="Times New Roman" w:eastAsia="Times New Roman" w:hAnsi="Times New Roman" w:cs="Times New Roman"/>
          <w:sz w:val="24"/>
          <w:szCs w:val="24"/>
          <w:lang w:val="en-US"/>
        </w:rPr>
        <w:t>operasional</w:t>
      </w:r>
      <w:r w:rsidRPr="004E0985">
        <w:rPr>
          <w:rFonts w:ascii="Times New Roman" w:eastAsia="Times New Roman" w:hAnsi="Times New Roman" w:cs="Times New Roman"/>
          <w:sz w:val="24"/>
          <w:szCs w:val="24"/>
        </w:rPr>
        <w:t xml:space="preserve"> </w:t>
      </w:r>
      <w:r w:rsidRPr="004E0985">
        <w:rPr>
          <w:rFonts w:ascii="Times New Roman" w:eastAsia="Times New Roman" w:hAnsi="Times New Roman" w:cs="Times New Roman"/>
          <w:sz w:val="24"/>
          <w:szCs w:val="24"/>
          <w:lang w:val="en-US"/>
        </w:rPr>
        <w:t>adalah</w:t>
      </w:r>
      <w:r w:rsidRPr="004E0985">
        <w:rPr>
          <w:rFonts w:ascii="Times New Roman" w:eastAsia="Times New Roman" w:hAnsi="Times New Roman" w:cs="Times New Roman"/>
          <w:sz w:val="24"/>
          <w:szCs w:val="24"/>
        </w:rPr>
        <w:t xml:space="preserve"> </w:t>
      </w:r>
      <w:r w:rsidRPr="004E0985">
        <w:rPr>
          <w:rFonts w:ascii="Times New Roman" w:eastAsia="Times New Roman" w:hAnsi="Times New Roman" w:cs="Times New Roman"/>
          <w:sz w:val="24"/>
          <w:szCs w:val="24"/>
          <w:lang w:val="en-US"/>
        </w:rPr>
        <w:t>bagian</w:t>
      </w:r>
      <w:r w:rsidRPr="004E0985">
        <w:rPr>
          <w:rFonts w:ascii="Times New Roman" w:eastAsia="Times New Roman" w:hAnsi="Times New Roman" w:cs="Times New Roman"/>
          <w:sz w:val="24"/>
          <w:szCs w:val="24"/>
        </w:rPr>
        <w:t xml:space="preserve"> yang penting </w:t>
      </w:r>
      <w:r w:rsidRPr="004E0985">
        <w:rPr>
          <w:rFonts w:ascii="Times New Roman" w:eastAsia="Times New Roman" w:hAnsi="Times New Roman" w:cs="Times New Roman"/>
          <w:sz w:val="24"/>
          <w:szCs w:val="24"/>
          <w:lang w:val="en-US"/>
        </w:rPr>
        <w:t xml:space="preserve">dalam </w:t>
      </w:r>
      <w:r w:rsidRPr="004E0985">
        <w:rPr>
          <w:rFonts w:ascii="Times New Roman" w:eastAsia="Times New Roman" w:hAnsi="Times New Roman" w:cs="Times New Roman"/>
          <w:sz w:val="24"/>
          <w:szCs w:val="24"/>
        </w:rPr>
        <w:t xml:space="preserve">suatu riset </w:t>
      </w:r>
      <w:r w:rsidRPr="004E0985">
        <w:rPr>
          <w:rFonts w:ascii="Times New Roman" w:eastAsia="Times New Roman" w:hAnsi="Times New Roman" w:cs="Times New Roman"/>
          <w:sz w:val="24"/>
          <w:szCs w:val="24"/>
          <w:lang w:val="en-US"/>
        </w:rPr>
        <w:t>karena</w:t>
      </w:r>
      <w:r w:rsidRPr="004E0985">
        <w:rPr>
          <w:rFonts w:ascii="Times New Roman" w:eastAsia="Times New Roman" w:hAnsi="Times New Roman" w:cs="Times New Roman"/>
          <w:sz w:val="24"/>
          <w:szCs w:val="24"/>
        </w:rPr>
        <w:t xml:space="preserve"> definisi ini digunakan </w:t>
      </w:r>
      <w:r w:rsidRPr="004E0985">
        <w:rPr>
          <w:rFonts w:ascii="Times New Roman" w:eastAsia="Times New Roman" w:hAnsi="Times New Roman" w:cs="Times New Roman"/>
          <w:sz w:val="24"/>
          <w:szCs w:val="24"/>
          <w:lang w:val="en-US"/>
        </w:rPr>
        <w:t>sebagai pengukuran variabel dalam riset dan juga sebagai dasar dalam pembuatan kuesioner</w:t>
      </w:r>
      <w:r w:rsidRPr="004E0985">
        <w:rPr>
          <w:rFonts w:ascii="Times New Roman" w:eastAsia="Times New Roman" w:hAnsi="Times New Roman" w:cs="Times New Roman"/>
          <w:sz w:val="24"/>
          <w:szCs w:val="24"/>
        </w:rPr>
        <w:t xml:space="preserve"> riset.</w:t>
      </w:r>
      <w:r w:rsidRPr="004E0985">
        <w:rPr>
          <w:rFonts w:ascii="Times New Roman" w:eastAsia="Times New Roman" w:hAnsi="Times New Roman" w:cs="Times New Roman"/>
          <w:sz w:val="24"/>
          <w:szCs w:val="24"/>
          <w:lang w:val="en-US"/>
        </w:rPr>
        <w:t xml:space="preserve"> Berikut di jabarkan menggunakan tabel 2. :</w:t>
      </w:r>
    </w:p>
    <w:p w:rsidR="004E0985" w:rsidRPr="004E0985" w:rsidRDefault="004E0985" w:rsidP="004E0985">
      <w:pPr>
        <w:spacing w:line="240" w:lineRule="auto"/>
        <w:contextualSpacing/>
        <w:jc w:val="cente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Tabel 2. Definisi Operasional Variabel</w:t>
      </w:r>
    </w:p>
    <w:tbl>
      <w:tblPr>
        <w:tblStyle w:val="TableGrid1"/>
        <w:tblW w:w="0" w:type="auto"/>
        <w:tblInd w:w="534" w:type="dxa"/>
        <w:tblLook w:val="04A0" w:firstRow="1" w:lastRow="0" w:firstColumn="1" w:lastColumn="0" w:noHBand="0" w:noVBand="1"/>
      </w:tblPr>
      <w:tblGrid>
        <w:gridCol w:w="570"/>
        <w:gridCol w:w="2268"/>
        <w:gridCol w:w="2626"/>
        <w:gridCol w:w="1765"/>
      </w:tblGrid>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No.</w:t>
            </w:r>
          </w:p>
        </w:tc>
        <w:tc>
          <w:tcPr>
            <w:tcW w:w="2268" w:type="dxa"/>
          </w:tcPr>
          <w:p w:rsidR="004E0985" w:rsidRPr="004E0985" w:rsidRDefault="004E0985" w:rsidP="004E0985">
            <w:pPr>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Variabel Penelitian</w:t>
            </w:r>
          </w:p>
        </w:tc>
        <w:tc>
          <w:tcPr>
            <w:tcW w:w="2626" w:type="dxa"/>
          </w:tcPr>
          <w:p w:rsidR="004E0985" w:rsidRPr="004E0985" w:rsidRDefault="004E0985" w:rsidP="004E0985">
            <w:pPr>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Indikator</w:t>
            </w:r>
          </w:p>
        </w:tc>
        <w:tc>
          <w:tcPr>
            <w:tcW w:w="1765" w:type="dxa"/>
          </w:tcPr>
          <w:p w:rsidR="004E0985" w:rsidRPr="004E0985" w:rsidRDefault="004E0985" w:rsidP="004E0985">
            <w:pPr>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Skala</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1</w:t>
            </w:r>
          </w:p>
        </w:tc>
        <w:tc>
          <w:tcPr>
            <w:tcW w:w="2268"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Komunikasi Informatif</w:t>
            </w:r>
          </w:p>
        </w:tc>
        <w:tc>
          <w:tcPr>
            <w:tcW w:w="2626" w:type="dxa"/>
          </w:tcPr>
          <w:p w:rsidR="004E0985" w:rsidRPr="004E0985" w:rsidRDefault="004E0985" w:rsidP="004E0985">
            <w:pPr>
              <w:numPr>
                <w:ilvl w:val="0"/>
                <w:numId w:val="18"/>
              </w:numPr>
              <w:ind w:left="459" w:hanging="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Ketepatan waktu</w:t>
            </w:r>
          </w:p>
          <w:p w:rsidR="004E0985" w:rsidRPr="004E0985" w:rsidRDefault="004E0985" w:rsidP="004E0985">
            <w:pPr>
              <w:numPr>
                <w:ilvl w:val="0"/>
                <w:numId w:val="18"/>
              </w:numPr>
              <w:ind w:left="459" w:hanging="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Relevan </w:t>
            </w:r>
          </w:p>
          <w:p w:rsidR="004E0985" w:rsidRPr="004E0985" w:rsidRDefault="004E0985" w:rsidP="004E0985">
            <w:pPr>
              <w:numPr>
                <w:ilvl w:val="0"/>
                <w:numId w:val="18"/>
              </w:numPr>
              <w:ind w:left="459" w:hanging="426"/>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Kelengkapan informasi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p>
        </w:tc>
        <w:tc>
          <w:tcPr>
            <w:tcW w:w="1765"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Skala likert </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1-5</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Nomor Instrumen : 1-5</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2</w:t>
            </w:r>
          </w:p>
        </w:tc>
        <w:tc>
          <w:tcPr>
            <w:tcW w:w="2268"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Komunikasi Persuatif</w:t>
            </w:r>
          </w:p>
        </w:tc>
        <w:tc>
          <w:tcPr>
            <w:tcW w:w="2626" w:type="dxa"/>
          </w:tcPr>
          <w:p w:rsidR="004E0985" w:rsidRPr="004E0985" w:rsidRDefault="004E0985" w:rsidP="004E0985">
            <w:pPr>
              <w:numPr>
                <w:ilvl w:val="0"/>
                <w:numId w:val="19"/>
              </w:numPr>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Keandalan</w:t>
            </w:r>
          </w:p>
          <w:p w:rsidR="004E0985" w:rsidRPr="004E0985" w:rsidRDefault="004E0985" w:rsidP="004E0985">
            <w:pPr>
              <w:numPr>
                <w:ilvl w:val="0"/>
                <w:numId w:val="19"/>
              </w:numPr>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objectivitas</w:t>
            </w:r>
          </w:p>
          <w:p w:rsidR="004E0985" w:rsidRPr="004E0985" w:rsidRDefault="004E0985" w:rsidP="004E0985">
            <w:pPr>
              <w:ind w:left="393"/>
              <w:contextualSpacing/>
              <w:jc w:val="both"/>
              <w:rPr>
                <w:rFonts w:ascii="Times New Roman" w:eastAsia="Times New Roman" w:hAnsi="Times New Roman" w:cs="Times New Roman"/>
                <w:sz w:val="24"/>
                <w:szCs w:val="24"/>
                <w:vertAlign w:val="superscript"/>
                <w:lang w:val="en-US"/>
              </w:rPr>
            </w:pP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p>
        </w:tc>
        <w:tc>
          <w:tcPr>
            <w:tcW w:w="1765"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Skala likert 1-5</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Nomor Instrumen : </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6-10</w:t>
            </w:r>
          </w:p>
          <w:p w:rsidR="004E0985" w:rsidRPr="004E0985" w:rsidRDefault="004E0985" w:rsidP="004E0985">
            <w:pPr>
              <w:jc w:val="both"/>
              <w:rPr>
                <w:rFonts w:ascii="Times New Roman" w:eastAsia="Times New Roman" w:hAnsi="Times New Roman" w:cs="Times New Roman"/>
                <w:sz w:val="24"/>
                <w:szCs w:val="24"/>
                <w:lang w:val="en-US"/>
              </w:rPr>
            </w:pPr>
          </w:p>
          <w:p w:rsidR="004E0985" w:rsidRPr="004E0985" w:rsidRDefault="004E0985" w:rsidP="004E0985">
            <w:pPr>
              <w:jc w:val="both"/>
              <w:rPr>
                <w:rFonts w:ascii="Times New Roman" w:eastAsia="Times New Roman" w:hAnsi="Times New Roman" w:cs="Times New Roman"/>
                <w:sz w:val="24"/>
                <w:szCs w:val="24"/>
                <w:lang w:val="en-US"/>
              </w:rPr>
            </w:pP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3</w:t>
            </w:r>
          </w:p>
        </w:tc>
        <w:tc>
          <w:tcPr>
            <w:tcW w:w="2268"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Kepercayaan konsumen</w:t>
            </w:r>
          </w:p>
        </w:tc>
        <w:tc>
          <w:tcPr>
            <w:tcW w:w="2626" w:type="dxa"/>
          </w:tcPr>
          <w:p w:rsidR="004E0985" w:rsidRPr="004E0985" w:rsidRDefault="004E0985" w:rsidP="004E0985">
            <w:pPr>
              <w:numPr>
                <w:ilvl w:val="0"/>
                <w:numId w:val="12"/>
              </w:numPr>
              <w:ind w:left="39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I</w:t>
            </w:r>
            <w:r w:rsidRPr="004E0985">
              <w:rPr>
                <w:rFonts w:ascii="Times New Roman" w:eastAsia="Times New Roman" w:hAnsi="Times New Roman" w:cs="Times New Roman"/>
                <w:bCs/>
                <w:sz w:val="24"/>
                <w:szCs w:val="24"/>
              </w:rPr>
              <w:t xml:space="preserve">ntegritas </w:t>
            </w:r>
            <w:r w:rsidRPr="004E0985">
              <w:rPr>
                <w:rFonts w:ascii="Times New Roman" w:eastAsia="Times New Roman" w:hAnsi="Times New Roman" w:cs="Times New Roman"/>
                <w:bCs/>
                <w:i/>
                <w:sz w:val="24"/>
                <w:szCs w:val="24"/>
              </w:rPr>
              <w:t>(integrity)</w:t>
            </w:r>
          </w:p>
          <w:p w:rsidR="004E0985" w:rsidRPr="004E0985" w:rsidRDefault="004E0985" w:rsidP="004E0985">
            <w:pPr>
              <w:numPr>
                <w:ilvl w:val="0"/>
                <w:numId w:val="12"/>
              </w:numPr>
              <w:ind w:left="39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K</w:t>
            </w:r>
            <w:r w:rsidRPr="004E0985">
              <w:rPr>
                <w:rFonts w:ascii="Times New Roman" w:eastAsia="Times New Roman" w:hAnsi="Times New Roman" w:cs="Times New Roman"/>
                <w:bCs/>
                <w:sz w:val="24"/>
                <w:szCs w:val="24"/>
              </w:rPr>
              <w:t xml:space="preserve">ompetensi </w:t>
            </w:r>
            <w:r w:rsidRPr="004E0985">
              <w:rPr>
                <w:rFonts w:ascii="Times New Roman" w:eastAsia="Times New Roman" w:hAnsi="Times New Roman" w:cs="Times New Roman"/>
                <w:bCs/>
                <w:i/>
                <w:sz w:val="24"/>
                <w:szCs w:val="24"/>
              </w:rPr>
              <w:t>(competence)</w:t>
            </w:r>
          </w:p>
          <w:p w:rsidR="004E0985" w:rsidRPr="004E0985" w:rsidRDefault="004E0985" w:rsidP="004E0985">
            <w:pPr>
              <w:numPr>
                <w:ilvl w:val="0"/>
                <w:numId w:val="12"/>
              </w:numPr>
              <w:ind w:left="39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K</w:t>
            </w:r>
            <w:r w:rsidRPr="004E0985">
              <w:rPr>
                <w:rFonts w:ascii="Times New Roman" w:eastAsia="Times New Roman" w:hAnsi="Times New Roman" w:cs="Times New Roman"/>
                <w:bCs/>
                <w:sz w:val="24"/>
                <w:szCs w:val="24"/>
              </w:rPr>
              <w:t xml:space="preserve">onsistensi </w:t>
            </w:r>
            <w:r w:rsidRPr="004E0985">
              <w:rPr>
                <w:rFonts w:ascii="Times New Roman" w:eastAsia="Times New Roman" w:hAnsi="Times New Roman" w:cs="Times New Roman"/>
                <w:bCs/>
                <w:i/>
                <w:sz w:val="24"/>
                <w:szCs w:val="24"/>
              </w:rPr>
              <w:t>(consistency)</w:t>
            </w:r>
          </w:p>
          <w:p w:rsidR="004E0985" w:rsidRPr="004E0985" w:rsidRDefault="004E0985" w:rsidP="004E0985">
            <w:pPr>
              <w:numPr>
                <w:ilvl w:val="0"/>
                <w:numId w:val="12"/>
              </w:numPr>
              <w:ind w:left="39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L</w:t>
            </w:r>
            <w:r w:rsidRPr="004E0985">
              <w:rPr>
                <w:rFonts w:ascii="Times New Roman" w:eastAsia="Times New Roman" w:hAnsi="Times New Roman" w:cs="Times New Roman"/>
                <w:bCs/>
                <w:sz w:val="24"/>
                <w:szCs w:val="24"/>
              </w:rPr>
              <w:t xml:space="preserve">oyalitas </w:t>
            </w:r>
            <w:r w:rsidRPr="004E0985">
              <w:rPr>
                <w:rFonts w:ascii="Times New Roman" w:eastAsia="Times New Roman" w:hAnsi="Times New Roman" w:cs="Times New Roman"/>
                <w:bCs/>
                <w:i/>
                <w:sz w:val="24"/>
                <w:szCs w:val="24"/>
              </w:rPr>
              <w:t>(loyalty)</w:t>
            </w:r>
            <w:r w:rsidRPr="004E0985">
              <w:rPr>
                <w:rFonts w:ascii="Times New Roman" w:eastAsia="Times New Roman" w:hAnsi="Times New Roman" w:cs="Times New Roman"/>
                <w:bCs/>
                <w:sz w:val="24"/>
                <w:szCs w:val="24"/>
              </w:rPr>
              <w:t xml:space="preserve"> </w:t>
            </w:r>
          </w:p>
          <w:p w:rsidR="004E0985" w:rsidRPr="004E0985" w:rsidRDefault="004E0985" w:rsidP="004E0985">
            <w:pPr>
              <w:numPr>
                <w:ilvl w:val="0"/>
                <w:numId w:val="12"/>
              </w:numPr>
              <w:ind w:left="39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bCs/>
                <w:sz w:val="24"/>
                <w:szCs w:val="24"/>
                <w:lang w:val="en-US"/>
              </w:rPr>
              <w:t>K</w:t>
            </w:r>
            <w:r w:rsidRPr="004E0985">
              <w:rPr>
                <w:rFonts w:ascii="Times New Roman" w:eastAsia="Times New Roman" w:hAnsi="Times New Roman" w:cs="Times New Roman"/>
                <w:bCs/>
                <w:sz w:val="24"/>
                <w:szCs w:val="24"/>
              </w:rPr>
              <w:t xml:space="preserve">eterbukaan </w:t>
            </w:r>
            <w:r w:rsidRPr="004E0985">
              <w:rPr>
                <w:rFonts w:ascii="Times New Roman" w:eastAsia="Times New Roman" w:hAnsi="Times New Roman" w:cs="Times New Roman"/>
                <w:bCs/>
                <w:i/>
                <w:sz w:val="24"/>
                <w:szCs w:val="24"/>
              </w:rPr>
              <w:t>(openness)</w:t>
            </w:r>
          </w:p>
          <w:p w:rsidR="004E0985" w:rsidRPr="004E0985" w:rsidRDefault="004E0985" w:rsidP="004E0985">
            <w:pPr>
              <w:ind w:left="398"/>
              <w:contextualSpacing/>
              <w:jc w:val="both"/>
              <w:rPr>
                <w:rFonts w:ascii="Times New Roman" w:eastAsia="Times New Roman" w:hAnsi="Times New Roman" w:cs="Times New Roman"/>
                <w:sz w:val="24"/>
                <w:szCs w:val="24"/>
                <w:vertAlign w:val="superscript"/>
                <w:lang w:val="en-US"/>
              </w:rPr>
            </w:pP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p>
        </w:tc>
        <w:tc>
          <w:tcPr>
            <w:tcW w:w="1765"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Skala likert</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1-5</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Nomor instrumen </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11-15</w:t>
            </w:r>
          </w:p>
        </w:tc>
      </w:tr>
      <w:tr w:rsidR="004E0985" w:rsidRPr="004E0985" w:rsidTr="00440C89">
        <w:tc>
          <w:tcPr>
            <w:tcW w:w="570"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4</w:t>
            </w:r>
          </w:p>
        </w:tc>
        <w:tc>
          <w:tcPr>
            <w:tcW w:w="2268"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Niat beli</w:t>
            </w:r>
          </w:p>
        </w:tc>
        <w:tc>
          <w:tcPr>
            <w:tcW w:w="2626" w:type="dxa"/>
          </w:tcPr>
          <w:p w:rsidR="004E0985" w:rsidRPr="004E0985" w:rsidRDefault="004E0985" w:rsidP="004E0985">
            <w:pPr>
              <w:numPr>
                <w:ilvl w:val="0"/>
                <w:numId w:val="14"/>
              </w:numPr>
              <w:ind w:left="444"/>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Ketertarikan untuk mencari informasi tentang produk</w:t>
            </w:r>
          </w:p>
          <w:p w:rsidR="004E0985" w:rsidRPr="004E0985" w:rsidRDefault="004E0985" w:rsidP="004E0985">
            <w:pPr>
              <w:numPr>
                <w:ilvl w:val="0"/>
                <w:numId w:val="14"/>
              </w:numPr>
              <w:ind w:left="444"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Mempertimbangkan untuk membeli</w:t>
            </w:r>
          </w:p>
          <w:p w:rsidR="004E0985" w:rsidRPr="004E0985" w:rsidRDefault="004E0985" w:rsidP="004E0985">
            <w:pPr>
              <w:numPr>
                <w:ilvl w:val="0"/>
                <w:numId w:val="14"/>
              </w:numPr>
              <w:ind w:left="444"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Tertarik untuk mencoba</w:t>
            </w:r>
          </w:p>
          <w:p w:rsidR="004E0985" w:rsidRPr="004E0985" w:rsidRDefault="004E0985" w:rsidP="004E0985">
            <w:pPr>
              <w:numPr>
                <w:ilvl w:val="0"/>
                <w:numId w:val="14"/>
              </w:numPr>
              <w:ind w:left="444"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Ingin mengetahui produk</w:t>
            </w:r>
          </w:p>
          <w:p w:rsidR="004E0985" w:rsidRPr="004E0985" w:rsidRDefault="004E0985" w:rsidP="004E0985">
            <w:pPr>
              <w:numPr>
                <w:ilvl w:val="0"/>
                <w:numId w:val="14"/>
              </w:numPr>
              <w:ind w:left="444" w:hanging="425"/>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Keinginan memiliki produk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sz w:val="24"/>
                <w:szCs w:val="24"/>
                <w:vertAlign w:val="superscript"/>
                <w:lang w:val="en-US"/>
              </w:rPr>
              <w:fldChar w:fldCharType="end"/>
            </w:r>
          </w:p>
        </w:tc>
        <w:tc>
          <w:tcPr>
            <w:tcW w:w="1765" w:type="dxa"/>
          </w:tcPr>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Skala likert</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1-5</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Nomor Instrumen : </w:t>
            </w:r>
          </w:p>
          <w:p w:rsidR="004E0985" w:rsidRPr="004E0985" w:rsidRDefault="004E0985" w:rsidP="004E0985">
            <w:pPr>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16-20</w:t>
            </w:r>
          </w:p>
        </w:tc>
      </w:tr>
    </w:tbl>
    <w:p w:rsidR="004E0985" w:rsidRPr="004E0985" w:rsidRDefault="004E0985" w:rsidP="004E0985">
      <w:pPr>
        <w:spacing w:line="240" w:lineRule="auto"/>
        <w:jc w:val="both"/>
        <w:rPr>
          <w:rFonts w:ascii="Times New Roman" w:eastAsia="Times New Roman" w:hAnsi="Times New Roman" w:cs="Times New Roman"/>
          <w:sz w:val="24"/>
          <w:szCs w:val="24"/>
          <w:lang w:val="en-US"/>
        </w:rPr>
      </w:pPr>
    </w:p>
    <w:p w:rsidR="004E0985" w:rsidRPr="004E0985" w:rsidRDefault="004E0985" w:rsidP="004E0985">
      <w:pPr>
        <w:spacing w:line="240" w:lineRule="auto"/>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spacing w:after="0" w:line="240" w:lineRule="auto"/>
        <w:jc w:val="both"/>
        <w:rPr>
          <w:rFonts w:ascii="Times New Roman" w:eastAsia="Times New Roman" w:hAnsi="Times New Roman" w:cs="Times New Roman"/>
          <w:b/>
          <w:sz w:val="24"/>
          <w:szCs w:val="24"/>
          <w:lang w:val="en-US"/>
        </w:rPr>
      </w:pPr>
    </w:p>
    <w:p w:rsidR="004E0985" w:rsidRPr="004E0985" w:rsidRDefault="004E0985" w:rsidP="004E0985">
      <w:pPr>
        <w:keepNext/>
        <w:keepLines/>
        <w:spacing w:after="0" w:line="240" w:lineRule="auto"/>
        <w:jc w:val="center"/>
        <w:outlineLvl w:val="0"/>
        <w:rPr>
          <w:rFonts w:ascii="Times New Roman" w:eastAsia="Times New Roman" w:hAnsi="Times New Roman" w:cs="Times New Roman"/>
          <w:b/>
          <w:bCs/>
          <w:sz w:val="24"/>
          <w:szCs w:val="24"/>
        </w:rPr>
      </w:pPr>
      <w:bookmarkStart w:id="108" w:name="_Toc130780785"/>
      <w:bookmarkStart w:id="109" w:name="_Toc135875860"/>
      <w:bookmarkStart w:id="110" w:name="_Toc135930854"/>
      <w:bookmarkStart w:id="111" w:name="_Toc141191119"/>
      <w:bookmarkStart w:id="112" w:name="_Toc141191474"/>
      <w:bookmarkStart w:id="113" w:name="_Toc141201292"/>
      <w:bookmarkStart w:id="114" w:name="_Toc141201385"/>
      <w:bookmarkStart w:id="115" w:name="_Toc141201591"/>
      <w:bookmarkStart w:id="116" w:name="_Toc144716440"/>
      <w:bookmarkStart w:id="117" w:name="_Toc144716557"/>
      <w:bookmarkStart w:id="118" w:name="_Toc144716612"/>
      <w:r w:rsidRPr="004E0985">
        <w:rPr>
          <w:rFonts w:ascii="Times New Roman" w:eastAsia="Times New Roman" w:hAnsi="Times New Roman" w:cs="Times New Roman"/>
          <w:b/>
          <w:bCs/>
          <w:sz w:val="24"/>
          <w:szCs w:val="24"/>
        </w:rPr>
        <w:t>BAB III</w:t>
      </w:r>
      <w:bookmarkEnd w:id="108"/>
      <w:bookmarkEnd w:id="109"/>
      <w:bookmarkEnd w:id="110"/>
      <w:bookmarkEnd w:id="111"/>
      <w:bookmarkEnd w:id="112"/>
      <w:bookmarkEnd w:id="113"/>
      <w:bookmarkEnd w:id="114"/>
      <w:bookmarkEnd w:id="115"/>
      <w:bookmarkEnd w:id="116"/>
      <w:bookmarkEnd w:id="117"/>
      <w:bookmarkEnd w:id="118"/>
    </w:p>
    <w:p w:rsidR="004E0985" w:rsidRPr="004E0985" w:rsidRDefault="004E0985" w:rsidP="004E0985">
      <w:pPr>
        <w:keepNext/>
        <w:keepLines/>
        <w:spacing w:after="240" w:line="240" w:lineRule="auto"/>
        <w:jc w:val="center"/>
        <w:outlineLvl w:val="0"/>
        <w:rPr>
          <w:rFonts w:ascii="Times New Roman" w:eastAsia="Times New Roman" w:hAnsi="Times New Roman" w:cs="Times New Roman"/>
          <w:b/>
          <w:bCs/>
          <w:sz w:val="24"/>
          <w:szCs w:val="24"/>
        </w:rPr>
      </w:pPr>
      <w:bookmarkStart w:id="119" w:name="_Toc130780786"/>
      <w:bookmarkStart w:id="120" w:name="_Toc135875861"/>
      <w:bookmarkStart w:id="121" w:name="_Toc141191120"/>
      <w:bookmarkStart w:id="122" w:name="_Toc141201293"/>
      <w:bookmarkStart w:id="123" w:name="_Toc141201386"/>
      <w:bookmarkStart w:id="124" w:name="_Toc141201592"/>
      <w:bookmarkStart w:id="125" w:name="_Toc144716441"/>
      <w:bookmarkStart w:id="126" w:name="_Toc144716558"/>
      <w:bookmarkStart w:id="127" w:name="_Toc144716613"/>
      <w:r w:rsidRPr="004E0985">
        <w:rPr>
          <w:rFonts w:ascii="Times New Roman" w:eastAsia="Times New Roman" w:hAnsi="Times New Roman" w:cs="Times New Roman"/>
          <w:b/>
          <w:bCs/>
          <w:sz w:val="24"/>
          <w:szCs w:val="24"/>
        </w:rPr>
        <w:t>MODEL PENELITIAN</w:t>
      </w:r>
      <w:bookmarkEnd w:id="119"/>
      <w:bookmarkEnd w:id="120"/>
      <w:bookmarkEnd w:id="121"/>
      <w:bookmarkEnd w:id="122"/>
      <w:bookmarkEnd w:id="123"/>
      <w:bookmarkEnd w:id="124"/>
      <w:bookmarkEnd w:id="125"/>
      <w:bookmarkEnd w:id="126"/>
      <w:bookmarkEnd w:id="127"/>
    </w:p>
    <w:p w:rsidR="004E0985" w:rsidRPr="004E0985" w:rsidRDefault="004E0985" w:rsidP="004E0985">
      <w:pPr>
        <w:keepNext/>
        <w:keepLines/>
        <w:numPr>
          <w:ilvl w:val="0"/>
          <w:numId w:val="6"/>
        </w:numPr>
        <w:spacing w:after="0" w:line="240" w:lineRule="auto"/>
        <w:ind w:left="567"/>
        <w:jc w:val="both"/>
        <w:outlineLvl w:val="1"/>
        <w:rPr>
          <w:rFonts w:ascii="Times New Roman" w:eastAsia="Times New Roman" w:hAnsi="Times New Roman" w:cs="Times New Roman"/>
          <w:b/>
          <w:bCs/>
          <w:sz w:val="24"/>
          <w:szCs w:val="24"/>
          <w:lang w:val="en-US"/>
        </w:rPr>
      </w:pPr>
      <w:bookmarkStart w:id="128" w:name="_Toc130780787"/>
      <w:bookmarkStart w:id="129" w:name="_Toc135875862"/>
      <w:bookmarkStart w:id="130" w:name="_Toc141191121"/>
      <w:bookmarkStart w:id="131" w:name="_Toc141201294"/>
      <w:bookmarkStart w:id="132" w:name="_Toc141201387"/>
      <w:bookmarkStart w:id="133" w:name="_Toc144716559"/>
      <w:bookmarkStart w:id="134" w:name="_Toc144716614"/>
      <w:r w:rsidRPr="004E0985">
        <w:rPr>
          <w:rFonts w:ascii="Times New Roman" w:eastAsia="Times New Roman" w:hAnsi="Times New Roman" w:cs="Times New Roman"/>
          <w:b/>
          <w:bCs/>
          <w:sz w:val="24"/>
          <w:szCs w:val="24"/>
          <w:lang w:val="en-US"/>
        </w:rPr>
        <w:t>Populasi</w:t>
      </w:r>
      <w:bookmarkEnd w:id="128"/>
      <w:bookmarkEnd w:id="129"/>
      <w:bookmarkEnd w:id="130"/>
      <w:bookmarkEnd w:id="131"/>
      <w:bookmarkEnd w:id="132"/>
      <w:bookmarkEnd w:id="133"/>
      <w:bookmarkEnd w:id="134"/>
    </w:p>
    <w:p w:rsidR="004E0985" w:rsidRPr="004E0985" w:rsidRDefault="004E0985" w:rsidP="004E0985">
      <w:pPr>
        <w:spacing w:after="0" w:line="240" w:lineRule="auto"/>
        <w:ind w:left="567" w:firstLine="567"/>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Populasi merupakan daerah yang digunakan untuk penelitian yang di dalamnya terdapat objek atau subjek yang memiliki spesifikasi tertentu yang ditetapkan peneliti untuk digunakan sebagai bahan penelitian.</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Populasi  pada penelitian  ini yaitu konsumen yang memiliki niat membeli obat syrup di apotek villa farma  dengan jumlah 110 konsumen.</w:t>
      </w:r>
      <w:r w:rsidRPr="004E0985">
        <w:rPr>
          <w:rFonts w:ascii="Times New Roman" w:eastAsia="Times New Roman" w:hAnsi="Times New Roman" w:cs="Times New Roman"/>
          <w:sz w:val="24"/>
          <w:szCs w:val="24"/>
          <w:lang w:val="en-US"/>
        </w:rPr>
        <w:fldChar w:fldCharType="begin" w:fldLock="1"/>
      </w:r>
      <w:r w:rsidRPr="004E0985">
        <w:rPr>
          <w:rFonts w:ascii="Times New Roman" w:eastAsia="Times New Roman" w:hAnsi="Times New Roman" w:cs="Times New Roman"/>
          <w:sz w:val="24"/>
          <w:szCs w:val="24"/>
          <w:lang w:val="en-US"/>
        </w:rPr>
        <w:instrText>ADDIN CSL_CITATION {"citationItems":[{"id":"ITEM-1","itemData":{"DOI":"10.52337/pjia.v4i2.207","ISSN":"2523-1693","abstract":"The major aim of this research is to examine the concept of conviction in internet business, e-word of mouth and usage of social media and what are the relationships between them and how these affect generation Y. After extensive review of the literature in a particular context five constructs are developed such as usage of social media, e-word of mouth, conviction, customer loyalty and purchase intention. The quantitative approach is applied and data is collected from 389, those are belonging to generation Y, after that realizability and validity of the questionnair social media and electronic word of mouth both have a strong influence on customer loyalty and purchase intention by mediating the strong effect of Conviction. All hypotheses are accepted and consistent with the earlier studies in the same context. The present study has an exclusive and valuable contribution because it confirms or validates the notion of conviction in digital business and then through conviction defines purchase intention and consumer loyalty.e were tested through smart PLS software. Findings revealed that the influence of","author":[{"dropping-particle":"","family":"Shaista Kamal Khan ,Dr Sabir Ahmed ,Dr Aamir Rashid","given":"","non-dropping-particle":"","parse-names":false,"suffix":""}],"container-title":"Pakistan Journal of International Affairs","id":"ITEM-1","issue":"2","issued":{"date-parts":[["2021"]]},"page":"526-548","title":"Influence of Social Media on Purchase Intention and Customer Loyalty of Generation Y With the Mediating Effect of Conviction: a Case of Pakistan","type":"article-journal","volume":"4"},"uris":["http://www.mendeley.com/documents/?uuid=49fc84c9-e39e-49ec-92dc-4a94bae2b6cc"]}],"mendeley":{"formattedCitation":"(Shaista Kamal Khan ,Dr Sabir Ahmed ,Dr Aamir Rashid, 2021)","plainTextFormattedCitation":"(Shaista Kamal Khan ,Dr Sabir Ahmed ,Dr Aamir Rashid, 2021)","previouslyFormattedCitation":"(Shaista Kamal Khan ,Dr Sabir Ahmed ,Dr Aamir Rashid, 2021)"},"properties":{"noteIndex":0},"schema":"https://github.com/citation-style-language/schema/raw/master/csl-citation.json"}</w:instrText>
      </w:r>
      <w:r w:rsidRPr="004E0985">
        <w:rPr>
          <w:rFonts w:ascii="Times New Roman" w:eastAsia="Times New Roman" w:hAnsi="Times New Roman" w:cs="Times New Roman"/>
          <w:sz w:val="24"/>
          <w:szCs w:val="24"/>
          <w:lang w:val="en-US"/>
        </w:rPr>
        <w:fldChar w:fldCharType="separate"/>
      </w:r>
      <w:r w:rsidRPr="004E0985">
        <w:rPr>
          <w:rFonts w:ascii="Times New Roman" w:eastAsia="Times New Roman" w:hAnsi="Times New Roman" w:cs="Times New Roman"/>
          <w:sz w:val="24"/>
          <w:szCs w:val="24"/>
          <w:lang w:val="en-US"/>
        </w:rPr>
        <w:t>(Shaista Kamal Khan ,Dr Sabir Ahmed ,Dr Aamir Rashid, 2021)</w:t>
      </w:r>
      <w:r w:rsidRPr="004E0985">
        <w:rPr>
          <w:rFonts w:ascii="Times New Roman" w:eastAsia="Times New Roman" w:hAnsi="Times New Roman" w:cs="Times New Roman"/>
          <w:sz w:val="24"/>
          <w:szCs w:val="24"/>
          <w:lang w:val="en-US"/>
        </w:rPr>
        <w:fldChar w:fldCharType="end"/>
      </w:r>
    </w:p>
    <w:p w:rsidR="004E0985" w:rsidRPr="004E0985" w:rsidRDefault="004E0985" w:rsidP="004E0985">
      <w:pPr>
        <w:keepNext/>
        <w:keepLines/>
        <w:numPr>
          <w:ilvl w:val="0"/>
          <w:numId w:val="6"/>
        </w:numPr>
        <w:spacing w:after="0" w:line="240" w:lineRule="auto"/>
        <w:ind w:left="567"/>
        <w:jc w:val="both"/>
        <w:outlineLvl w:val="1"/>
        <w:rPr>
          <w:rFonts w:ascii="Times New Roman" w:eastAsia="Times New Roman" w:hAnsi="Times New Roman" w:cs="Times New Roman"/>
          <w:b/>
          <w:bCs/>
          <w:sz w:val="24"/>
          <w:szCs w:val="24"/>
          <w:lang w:val="en-US"/>
        </w:rPr>
      </w:pPr>
      <w:bookmarkStart w:id="135" w:name="_Toc130780788"/>
      <w:bookmarkStart w:id="136" w:name="_Toc135875863"/>
      <w:bookmarkStart w:id="137" w:name="_Toc141191122"/>
      <w:bookmarkStart w:id="138" w:name="_Toc141201295"/>
      <w:bookmarkStart w:id="139" w:name="_Toc141201388"/>
      <w:bookmarkStart w:id="140" w:name="_Toc144716560"/>
      <w:bookmarkStart w:id="141" w:name="_Toc144716615"/>
      <w:r w:rsidRPr="004E0985">
        <w:rPr>
          <w:rFonts w:ascii="Times New Roman" w:eastAsia="Times New Roman" w:hAnsi="Times New Roman" w:cs="Times New Roman"/>
          <w:b/>
          <w:bCs/>
          <w:sz w:val="24"/>
          <w:szCs w:val="24"/>
          <w:lang w:val="en-US"/>
        </w:rPr>
        <w:t>Sampel dan Teknik Sampling</w:t>
      </w:r>
      <w:bookmarkEnd w:id="135"/>
      <w:bookmarkEnd w:id="136"/>
      <w:bookmarkEnd w:id="137"/>
      <w:bookmarkEnd w:id="138"/>
      <w:bookmarkEnd w:id="139"/>
      <w:bookmarkEnd w:id="140"/>
      <w:bookmarkEnd w:id="141"/>
    </w:p>
    <w:p w:rsidR="004E0985" w:rsidRPr="004E0985" w:rsidRDefault="004E0985" w:rsidP="004E0985">
      <w:pPr>
        <w:spacing w:after="0" w:line="240" w:lineRule="auto"/>
        <w:ind w:left="567" w:firstLine="567"/>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Sampel merupakan bagian dari jumlah dan spesifikasi yang terdapat pada populasi.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Metode pengambilan sampel yang digunakan pada penelitian ini yaitu </w:t>
      </w:r>
      <w:r w:rsidRPr="004E0985">
        <w:rPr>
          <w:rFonts w:ascii="Times New Roman" w:eastAsia="Times New Roman" w:hAnsi="Times New Roman" w:cs="Times New Roman"/>
          <w:i/>
          <w:sz w:val="24"/>
          <w:szCs w:val="24"/>
          <w:lang w:val="en-US"/>
        </w:rPr>
        <w:t>nonprobability sampling</w:t>
      </w:r>
      <w:r w:rsidRPr="004E0985">
        <w:rPr>
          <w:rFonts w:ascii="Times New Roman" w:eastAsia="Times New Roman" w:hAnsi="Times New Roman" w:cs="Times New Roman"/>
          <w:sz w:val="24"/>
          <w:szCs w:val="24"/>
          <w:lang w:val="en-US"/>
        </w:rPr>
        <w:t xml:space="preserve">, dengan menggunakan teknik </w:t>
      </w:r>
      <w:r w:rsidRPr="004E0985">
        <w:rPr>
          <w:rFonts w:ascii="Times New Roman" w:eastAsia="Times New Roman" w:hAnsi="Times New Roman" w:cs="Times New Roman"/>
          <w:i/>
          <w:sz w:val="24"/>
          <w:szCs w:val="24"/>
          <w:lang w:val="en-US"/>
        </w:rPr>
        <w:t>quota sampling</w:t>
      </w:r>
      <w:r w:rsidRPr="004E0985">
        <w:rPr>
          <w:rFonts w:ascii="Times New Roman" w:eastAsia="Times New Roman" w:hAnsi="Times New Roman" w:cs="Times New Roman"/>
          <w:sz w:val="24"/>
          <w:szCs w:val="24"/>
          <w:lang w:val="en-US"/>
        </w:rPr>
        <w:t xml:space="preserve">. Quota sampling ialah teknik penentuan sampel dari populasi dengan kriteria yang ditentukan hingga jumlah yang dibutuhkan. Teknik ini dapat dipakai ketika peneliti tidak mengetahui secarapasti jumlah populasi yang akan diteliti dengan tetap </w:t>
      </w:r>
      <w:r w:rsidRPr="004E0985">
        <w:rPr>
          <w:rFonts w:ascii="Times New Roman" w:eastAsia="Times New Roman" w:hAnsi="Times New Roman" w:cs="Times New Roman"/>
          <w:sz w:val="24"/>
          <w:szCs w:val="24"/>
          <w:lang w:val="en-US"/>
        </w:rPr>
        <w:lastRenderedPageBreak/>
        <w:t xml:space="preserve">memperhatikan faktor kelayakan sampel ketika menentukan jumlah kuota sampel.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Dalam menentukan sampel peneliti menggunakan beberapa kriteria yaitu:</w:t>
      </w:r>
    </w:p>
    <w:p w:rsidR="004E0985" w:rsidRPr="004E0985" w:rsidRDefault="004E0985" w:rsidP="004E0985">
      <w:pPr>
        <w:numPr>
          <w:ilvl w:val="1"/>
          <w:numId w:val="21"/>
        </w:numPr>
        <w:spacing w:after="0"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Sampel adalah konsumen yang berkunjung dan berniat membeli sediaan farmasi di apotek villa farma baik itu perempuan atau laki-laki.</w:t>
      </w:r>
    </w:p>
    <w:p w:rsidR="004E0985" w:rsidRPr="004E0985" w:rsidRDefault="004E0985" w:rsidP="004E0985">
      <w:pPr>
        <w:numPr>
          <w:ilvl w:val="1"/>
          <w:numId w:val="21"/>
        </w:numPr>
        <w:spacing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Sampel adalah konsumen yang membeli sediaan farmasi di apotek villa farma yang berusia antara 16 tahun sampai 50 tahun.</w:t>
      </w:r>
    </w:p>
    <w:p w:rsidR="004E0985" w:rsidRPr="004E0985" w:rsidRDefault="004E0985" w:rsidP="004E0985">
      <w:pPr>
        <w:numPr>
          <w:ilvl w:val="1"/>
          <w:numId w:val="21"/>
        </w:numPr>
        <w:spacing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Sampel adalah konsumen yang berniat menggunakan sediaan farmasi yang bertempat tinggal di Jawa Tengah.</w:t>
      </w:r>
    </w:p>
    <w:p w:rsidR="004E0985" w:rsidRPr="004E0985" w:rsidRDefault="004E0985" w:rsidP="004E0985">
      <w:pPr>
        <w:numPr>
          <w:ilvl w:val="1"/>
          <w:numId w:val="21"/>
        </w:numPr>
        <w:spacing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Sampel adalah konsumen yang sehat jasmani dan rohani yang berkunjung ke apotek villa farma dan berniat membeli sediaan farmasi.</w:t>
      </w:r>
    </w:p>
    <w:p w:rsidR="004E0985" w:rsidRPr="004E0985" w:rsidRDefault="004E0985" w:rsidP="004E0985">
      <w:pPr>
        <w:numPr>
          <w:ilvl w:val="1"/>
          <w:numId w:val="21"/>
        </w:numPr>
        <w:spacing w:after="0" w:line="240" w:lineRule="auto"/>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Sampel adalah konsumen yang berkunjung di apotek villa farma  dan bersedia mengisi kuesioner yang sudah disediakan tanpa paksaan.</w:t>
      </w:r>
    </w:p>
    <w:p w:rsidR="004E0985" w:rsidRPr="004E0985" w:rsidRDefault="004E0985" w:rsidP="004E0985">
      <w:pPr>
        <w:spacing w:after="0" w:line="240" w:lineRule="auto"/>
        <w:ind w:left="567" w:firstLine="426"/>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Penentuan jumlah sampel dalam penelitian ini menggunakan saran dari </w:t>
      </w:r>
      <w:r w:rsidRPr="004E0985">
        <w:rPr>
          <w:rFonts w:ascii="Times New Roman" w:eastAsia="Times New Roman" w:hAnsi="Times New Roman" w:cs="Times New Roman"/>
          <w:i/>
          <w:sz w:val="24"/>
          <w:szCs w:val="24"/>
          <w:lang w:val="en-US"/>
        </w:rPr>
        <w:t>Roscoe,</w:t>
      </w:r>
      <w:r w:rsidRPr="004E0985">
        <w:rPr>
          <w:rFonts w:ascii="Times New Roman" w:eastAsia="Times New Roman" w:hAnsi="Times New Roman" w:cs="Times New Roman"/>
          <w:sz w:val="24"/>
          <w:szCs w:val="24"/>
          <w:lang w:val="en-US"/>
        </w:rPr>
        <w:t xml:space="preserve"> yaitu :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numPr>
          <w:ilvl w:val="0"/>
          <w:numId w:val="20"/>
        </w:numPr>
        <w:spacing w:after="0" w:line="240" w:lineRule="auto"/>
        <w:ind w:left="141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Banyaknya sampel yang layak digunakan di penelitian ialah antara 30-500. </w:t>
      </w:r>
    </w:p>
    <w:p w:rsidR="004E0985" w:rsidRPr="004E0985" w:rsidRDefault="004E0985" w:rsidP="004E0985">
      <w:pPr>
        <w:numPr>
          <w:ilvl w:val="0"/>
          <w:numId w:val="20"/>
        </w:numPr>
        <w:spacing w:line="240" w:lineRule="auto"/>
        <w:ind w:left="141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Jika sampel memiliki beberapa kelompok, maka jumlah sampel dalam tiap kelompok ialah 30.</w:t>
      </w:r>
    </w:p>
    <w:p w:rsidR="004E0985" w:rsidRPr="004E0985" w:rsidRDefault="004E0985" w:rsidP="004E0985">
      <w:pPr>
        <w:numPr>
          <w:ilvl w:val="0"/>
          <w:numId w:val="20"/>
        </w:numPr>
        <w:spacing w:line="240" w:lineRule="auto"/>
        <w:ind w:left="141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Jika suatu penelitian terdiri dari 2 variabel atau lebih (variabel bebas dan terikat), maka jumlah sampel minimum 10x dari jumlah variabel yang ada dalam penelitian.</w:t>
      </w:r>
    </w:p>
    <w:p w:rsidR="004E0985" w:rsidRPr="004E0985" w:rsidRDefault="004E0985" w:rsidP="004E0985">
      <w:pPr>
        <w:numPr>
          <w:ilvl w:val="0"/>
          <w:numId w:val="20"/>
        </w:numPr>
        <w:spacing w:after="0" w:line="240" w:lineRule="auto"/>
        <w:ind w:left="141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Jika penelitian sederhana yang menggunakan kelompok kontrol dan kelompok eksperimen, maka sampel yang digunakan pada tiap kelompok yaitu sepuluh hingga dua puluh sampel</w:t>
      </w:r>
    </w:p>
    <w:p w:rsidR="004E0985" w:rsidRPr="004E0985" w:rsidRDefault="004E0985" w:rsidP="004E0985">
      <w:pPr>
        <w:spacing w:after="0" w:line="240" w:lineRule="auto"/>
        <w:ind w:left="567" w:firstLine="426"/>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rPr>
        <w:t>Dari uraian penentuan sampel yang disarankan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i/>
          <w:sz w:val="24"/>
          <w:szCs w:val="24"/>
        </w:rPr>
        <w:t>Roscoe</w:t>
      </w:r>
      <w:r w:rsidRPr="004E0985">
        <w:rPr>
          <w:rFonts w:ascii="Times New Roman" w:eastAsia="Times New Roman" w:hAnsi="Times New Roman" w:cs="Times New Roman"/>
          <w:sz w:val="24"/>
          <w:szCs w:val="24"/>
        </w:rPr>
        <w:t xml:space="preserve"> tersebut peneliti menentukan sampel dalam</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penelitian ini dengan jumlah 110 sampel. Jumlah</w:t>
      </w:r>
      <w:r w:rsidRPr="004E0985">
        <w:rPr>
          <w:rFonts w:ascii="Times New Roman" w:eastAsia="Times New Roman" w:hAnsi="Times New Roman" w:cs="Times New Roman"/>
          <w:sz w:val="24"/>
          <w:szCs w:val="24"/>
        </w:rPr>
        <w:br/>
        <w:t>sampel ini telah layak digunakan untuk penelitian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karena memenuhi kriteria penentuan sampel dari</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i/>
          <w:sz w:val="24"/>
          <w:szCs w:val="24"/>
        </w:rPr>
        <w:t>Roscoe</w:t>
      </w:r>
      <w:r w:rsidRPr="004E0985">
        <w:rPr>
          <w:rFonts w:ascii="Times New Roman" w:eastAsia="Times New Roman" w:hAnsi="Times New Roman" w:cs="Times New Roman"/>
          <w:sz w:val="24"/>
          <w:szCs w:val="24"/>
        </w:rPr>
        <w:t xml:space="preserve"> yaitu antara 30-500. Dan jumlah variabel dalam</w:t>
      </w:r>
      <w:r w:rsidRPr="004E0985">
        <w:rPr>
          <w:rFonts w:ascii="Times New Roman" w:eastAsia="Times New Roman" w:hAnsi="Times New Roman" w:cs="Times New Roman"/>
          <w:sz w:val="24"/>
          <w:szCs w:val="24"/>
        </w:rPr>
        <w:br/>
        <w:t>penelitian ini adalah 4. Apabila 4 variabel dikali dengan</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10 adalah jumlah minimum dari jumlah yang diteliti</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yaitu 40 maka sampel dengan jumlah 110 telah layak</w:t>
      </w:r>
      <w:r w:rsidRPr="004E0985">
        <w:rPr>
          <w:rFonts w:ascii="Times New Roman" w:eastAsia="Times New Roman" w:hAnsi="Times New Roman" w:cs="Times New Roman"/>
          <w:sz w:val="24"/>
          <w:szCs w:val="24"/>
          <w:lang w:val="en-US"/>
        </w:rPr>
        <w:t xml:space="preserve"> </w:t>
      </w:r>
      <w:r w:rsidRPr="004E0985">
        <w:rPr>
          <w:rFonts w:ascii="Times New Roman" w:eastAsia="Times New Roman" w:hAnsi="Times New Roman" w:cs="Times New Roman"/>
          <w:sz w:val="24"/>
          <w:szCs w:val="24"/>
        </w:rPr>
        <w:t>untuk digunakan dalam penelitian in</w:t>
      </w:r>
      <w:r w:rsidRPr="004E0985">
        <w:rPr>
          <w:rFonts w:ascii="Times New Roman" w:eastAsia="Times New Roman" w:hAnsi="Times New Roman" w:cs="Times New Roman"/>
          <w:sz w:val="24"/>
          <w:szCs w:val="24"/>
          <w:lang w:val="en-US"/>
        </w:rPr>
        <w:t>i.</w:t>
      </w:r>
      <w:r w:rsidRPr="004E0985">
        <w:rPr>
          <w:rFonts w:ascii="Times New Roman" w:eastAsia="Times New Roman" w:hAnsi="Times New Roman" w:cs="Times New Roman"/>
          <w:sz w:val="24"/>
          <w:szCs w:val="24"/>
          <w:lang w:val="en-US"/>
        </w:rPr>
        <w:fldChar w:fldCharType="begin" w:fldLock="1"/>
      </w:r>
      <w:r w:rsidRPr="004E0985">
        <w:rPr>
          <w:rFonts w:ascii="Times New Roman" w:eastAsia="Times New Roman" w:hAnsi="Times New Roman" w:cs="Times New Roman"/>
          <w:sz w:val="24"/>
          <w:szCs w:val="24"/>
          <w:lang w:val="en-US"/>
        </w:rPr>
        <w:instrText>ADDIN CSL_CITATION {"citationItems":[{"id":"ITEM-1","itemData":{"DOI":"10.52337/pjia.v4i2.207","ISSN":"2523-1693","abstract":"The major aim of this research is to examine the concept of conviction in internet business, e-word of mouth and usage of social media and what are the relationships between them and how these affect generation Y. After extensive review of the literature in a particular context five constructs are developed such as usage of social media, e-word of mouth, conviction, customer loyalty and purchase intention. The quantitative approach is applied and data is collected from 389, those are belonging to generation Y, after that realizability and validity of the questionnair social media and electronic word of mouth both have a strong influence on customer loyalty and purchase intention by mediating the strong effect of Conviction. All hypotheses are accepted and consistent with the earlier studies in the same context. The present study has an exclusive and valuable contribution because it confirms or validates the notion of conviction in digital business and then through conviction defines purchase intention and consumer loyalty.e were tested through smart PLS software. Findings revealed that the influence of","author":[{"dropping-particle":"","family":"Shaista Kamal Khan ,Dr Sabir Ahmed ,Dr Aamir Rashid","given":"","non-dropping-particle":"","parse-names":false,"suffix":""}],"container-title":"Pakistan Journal of International Affairs","id":"ITEM-1","issue":"2","issued":{"date-parts":[["2021"]]},"page":"526-548","title":"Influence of Social Media on Purchase Intention and Customer Loyalty of Generation Y With the Mediating Effect of Conviction: a Case of Pakistan","type":"article-journal","volume":"4"},"uris":["http://www.mendeley.com/documents/?uuid=49fc84c9-e39e-49ec-92dc-4a94bae2b6cc"]}],"mendeley":{"formattedCitation":"(Shaista Kamal Khan ,Dr Sabir Ahmed ,Dr Aamir Rashid, 2021)","plainTextFormattedCitation":"(Shaista Kamal Khan ,Dr Sabir Ahmed ,Dr Aamir Rashid, 2021)"},"properties":{"noteIndex":0},"schema":"https://github.com/citation-style-language/schema/raw/master/csl-citation.json"}</w:instrText>
      </w:r>
      <w:r w:rsidRPr="004E0985">
        <w:rPr>
          <w:rFonts w:ascii="Times New Roman" w:eastAsia="Times New Roman" w:hAnsi="Times New Roman" w:cs="Times New Roman"/>
          <w:sz w:val="24"/>
          <w:szCs w:val="24"/>
          <w:lang w:val="en-US"/>
        </w:rPr>
        <w:fldChar w:fldCharType="separate"/>
      </w:r>
      <w:r w:rsidRPr="004E0985">
        <w:rPr>
          <w:rFonts w:ascii="Times New Roman" w:eastAsia="Times New Roman" w:hAnsi="Times New Roman" w:cs="Times New Roman"/>
          <w:sz w:val="24"/>
          <w:szCs w:val="24"/>
          <w:lang w:val="en-US"/>
        </w:rPr>
        <w:t>(Shaista Kamal Khan ,Dr Sabir Ahmed ,Dr Aamir Rashid, 2021)</w:t>
      </w:r>
      <w:r w:rsidRPr="004E0985">
        <w:rPr>
          <w:rFonts w:ascii="Times New Roman" w:eastAsia="Times New Roman" w:hAnsi="Times New Roman" w:cs="Times New Roman"/>
          <w:sz w:val="24"/>
          <w:szCs w:val="24"/>
          <w:lang w:val="en-US"/>
        </w:rPr>
        <w:fldChar w:fldCharType="end"/>
      </w:r>
    </w:p>
    <w:p w:rsidR="004E0985" w:rsidRPr="004E0985" w:rsidRDefault="004E0985" w:rsidP="004E0985">
      <w:pPr>
        <w:keepNext/>
        <w:keepLines/>
        <w:numPr>
          <w:ilvl w:val="0"/>
          <w:numId w:val="6"/>
        </w:numPr>
        <w:spacing w:after="0" w:line="240" w:lineRule="auto"/>
        <w:ind w:left="567"/>
        <w:jc w:val="both"/>
        <w:outlineLvl w:val="1"/>
        <w:rPr>
          <w:rFonts w:ascii="Times New Roman" w:eastAsia="Times New Roman" w:hAnsi="Times New Roman" w:cs="Times New Roman"/>
          <w:b/>
          <w:bCs/>
          <w:sz w:val="24"/>
          <w:szCs w:val="24"/>
          <w:lang w:val="en-US"/>
        </w:rPr>
      </w:pPr>
      <w:bookmarkStart w:id="142" w:name="_Toc130780789"/>
      <w:bookmarkStart w:id="143" w:name="_Toc135875864"/>
      <w:bookmarkStart w:id="144" w:name="_Toc141191123"/>
      <w:bookmarkStart w:id="145" w:name="_Toc141201296"/>
      <w:bookmarkStart w:id="146" w:name="_Toc141201389"/>
      <w:bookmarkStart w:id="147" w:name="_Toc144716561"/>
      <w:bookmarkStart w:id="148" w:name="_Toc144716616"/>
      <w:r w:rsidRPr="004E0985">
        <w:rPr>
          <w:rFonts w:ascii="Times New Roman" w:eastAsia="Times New Roman" w:hAnsi="Times New Roman" w:cs="Times New Roman"/>
          <w:b/>
          <w:bCs/>
          <w:sz w:val="24"/>
          <w:szCs w:val="24"/>
          <w:lang w:val="en-US"/>
        </w:rPr>
        <w:t>Variabel Penelitian</w:t>
      </w:r>
      <w:bookmarkEnd w:id="142"/>
      <w:bookmarkEnd w:id="143"/>
      <w:bookmarkEnd w:id="144"/>
      <w:bookmarkEnd w:id="145"/>
      <w:bookmarkEnd w:id="146"/>
      <w:bookmarkEnd w:id="147"/>
      <w:bookmarkEnd w:id="148"/>
    </w:p>
    <w:p w:rsidR="004E0985" w:rsidRPr="004E0985" w:rsidRDefault="004E0985" w:rsidP="004E0985">
      <w:pPr>
        <w:spacing w:after="0" w:line="240" w:lineRule="auto"/>
        <w:ind w:left="567" w:firstLine="567"/>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 Variabel penelitian ini terdiri atas variabel independen, yaitu </w:t>
      </w:r>
      <w:r w:rsidRPr="004E0985">
        <w:rPr>
          <w:rFonts w:ascii="Times New Roman" w:eastAsia="Times New Roman" w:hAnsi="Times New Roman" w:cs="Times New Roman"/>
          <w:iCs/>
          <w:sz w:val="24"/>
          <w:szCs w:val="24"/>
          <w:lang w:val="en-US"/>
        </w:rPr>
        <w:t>presepsi Informatif (X1) dan presepsi persuasif (X2), v</w:t>
      </w:r>
      <w:r w:rsidRPr="004E0985">
        <w:rPr>
          <w:rFonts w:ascii="Times New Roman" w:eastAsia="Times New Roman" w:hAnsi="Times New Roman" w:cs="Times New Roman"/>
          <w:sz w:val="24"/>
          <w:szCs w:val="24"/>
          <w:lang w:val="en-US"/>
        </w:rPr>
        <w:t xml:space="preserve">ariabel mediasi yaitu kepercayaan konsumen (Z), dan </w:t>
      </w:r>
      <w:r w:rsidRPr="004E0985">
        <w:rPr>
          <w:rFonts w:ascii="Times New Roman" w:eastAsia="Times New Roman" w:hAnsi="Times New Roman" w:cs="Times New Roman"/>
          <w:iCs/>
          <w:sz w:val="24"/>
          <w:szCs w:val="24"/>
          <w:lang w:val="en-US"/>
        </w:rPr>
        <w:t>niat beli</w:t>
      </w:r>
      <w:r w:rsidRPr="004E0985">
        <w:rPr>
          <w:rFonts w:ascii="Times New Roman" w:eastAsia="Times New Roman" w:hAnsi="Times New Roman" w:cs="Times New Roman"/>
          <w:i/>
          <w:iCs/>
          <w:sz w:val="24"/>
          <w:szCs w:val="24"/>
          <w:lang w:val="en-US"/>
        </w:rPr>
        <w:t xml:space="preserve"> </w:t>
      </w:r>
      <w:r w:rsidRPr="004E0985">
        <w:rPr>
          <w:rFonts w:ascii="Times New Roman" w:eastAsia="Times New Roman" w:hAnsi="Times New Roman" w:cs="Times New Roman"/>
          <w:sz w:val="24"/>
          <w:szCs w:val="24"/>
          <w:lang w:val="en-US"/>
        </w:rPr>
        <w:t xml:space="preserve">(Y) yang menjadi variabel terikat atau </w:t>
      </w:r>
      <w:r w:rsidRPr="004E0985">
        <w:rPr>
          <w:rFonts w:ascii="Times New Roman" w:eastAsia="Times New Roman" w:hAnsi="Times New Roman" w:cs="Times New Roman"/>
          <w:i/>
          <w:sz w:val="24"/>
          <w:szCs w:val="24"/>
          <w:lang w:val="en-US"/>
        </w:rPr>
        <w:t>dependent.</w:t>
      </w:r>
      <w:r w:rsidRPr="004E0985">
        <w:rPr>
          <w:rFonts w:ascii="Times New Roman" w:eastAsia="Times New Roman" w:hAnsi="Times New Roman" w:cs="Times New Roman"/>
          <w:sz w:val="24"/>
          <w:szCs w:val="24"/>
          <w:lang w:val="en-US"/>
        </w:rPr>
        <w:t xml:space="preserve"> Masing- masing merupakan variabel yang tidak dapat diukur secara langsung, kecuali diukur dengan satu atau lebih </w:t>
      </w:r>
      <w:r w:rsidRPr="004E0985">
        <w:rPr>
          <w:rFonts w:ascii="Times New Roman" w:eastAsia="Times New Roman" w:hAnsi="Times New Roman" w:cs="Times New Roman"/>
          <w:sz w:val="24"/>
          <w:szCs w:val="24"/>
          <w:lang w:val="en-US"/>
        </w:rPr>
        <w:lastRenderedPageBreak/>
        <w:t>variabel manifes. Setiap indikator terdiri dari beberapa item, yang dijabarkan melalui butir-butir pertanyaan dalam instrumen penelitian.</w:t>
      </w:r>
    </w:p>
    <w:p w:rsidR="004E0985" w:rsidRPr="004E0985" w:rsidRDefault="004E0985" w:rsidP="004E0985">
      <w:pPr>
        <w:keepNext/>
        <w:keepLines/>
        <w:numPr>
          <w:ilvl w:val="0"/>
          <w:numId w:val="6"/>
        </w:numPr>
        <w:spacing w:after="0" w:line="240" w:lineRule="auto"/>
        <w:ind w:left="567"/>
        <w:jc w:val="both"/>
        <w:outlineLvl w:val="1"/>
        <w:rPr>
          <w:rFonts w:ascii="Times New Roman" w:eastAsia="Times New Roman" w:hAnsi="Times New Roman" w:cs="Times New Roman"/>
          <w:b/>
          <w:bCs/>
          <w:sz w:val="24"/>
          <w:szCs w:val="24"/>
          <w:lang w:val="en-US"/>
        </w:rPr>
      </w:pPr>
      <w:bookmarkStart w:id="149" w:name="_Toc130780790"/>
      <w:bookmarkStart w:id="150" w:name="_Toc135875865"/>
      <w:bookmarkStart w:id="151" w:name="_Toc141191124"/>
      <w:bookmarkStart w:id="152" w:name="_Toc141201297"/>
      <w:bookmarkStart w:id="153" w:name="_Toc141201390"/>
      <w:bookmarkStart w:id="154" w:name="_Toc144716562"/>
      <w:bookmarkStart w:id="155" w:name="_Toc144716617"/>
      <w:r w:rsidRPr="004E0985">
        <w:rPr>
          <w:rFonts w:ascii="Times New Roman" w:eastAsia="Times New Roman" w:hAnsi="Times New Roman" w:cs="Times New Roman"/>
          <w:b/>
          <w:bCs/>
          <w:sz w:val="24"/>
          <w:szCs w:val="24"/>
        </w:rPr>
        <w:t>Sumber Data</w:t>
      </w:r>
      <w:bookmarkEnd w:id="149"/>
      <w:bookmarkEnd w:id="150"/>
      <w:bookmarkEnd w:id="151"/>
      <w:bookmarkEnd w:id="152"/>
      <w:bookmarkEnd w:id="153"/>
      <w:bookmarkEnd w:id="154"/>
      <w:bookmarkEnd w:id="155"/>
    </w:p>
    <w:p w:rsidR="004E0985" w:rsidRPr="004E0985" w:rsidRDefault="004E0985" w:rsidP="004E0985">
      <w:pPr>
        <w:spacing w:after="0" w:line="240" w:lineRule="auto"/>
        <w:ind w:left="567"/>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Ada dua jenis data yang dibutuhkan dalam penelitian ini, yaitu:</w:t>
      </w:r>
    </w:p>
    <w:p w:rsidR="004E0985" w:rsidRPr="004E0985" w:rsidRDefault="004E0985" w:rsidP="004E0985">
      <w:pPr>
        <w:numPr>
          <w:ilvl w:val="1"/>
          <w:numId w:val="15"/>
        </w:numPr>
        <w:spacing w:after="0" w:line="240" w:lineRule="auto"/>
        <w:ind w:hanging="589"/>
        <w:contextualSpacing/>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Data Primer</w:t>
      </w:r>
    </w:p>
    <w:p w:rsidR="004E0985" w:rsidRPr="004E0985" w:rsidRDefault="004E0985" w:rsidP="004E0985">
      <w:pPr>
        <w:spacing w:after="0" w:line="240" w:lineRule="auto"/>
        <w:ind w:left="1440"/>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Data primer adalah sumber data langsung memberikan data kepada pengumpul data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Data primer diperoleh langsung berdasarkan hasil pengamatan dan penelitian dari objek suatu penelitian. Teknik pengumpulan data dilakukan dengan melakukan penyebaran kuesioner yang dibagikan dan diisi oleh responden yang telah ditentukan.</w:t>
      </w:r>
    </w:p>
    <w:p w:rsidR="004E0985" w:rsidRPr="004E0985" w:rsidRDefault="004E0985" w:rsidP="004E0985">
      <w:pPr>
        <w:numPr>
          <w:ilvl w:val="0"/>
          <w:numId w:val="16"/>
        </w:numPr>
        <w:spacing w:after="0" w:line="240" w:lineRule="auto"/>
        <w:ind w:hanging="589"/>
        <w:contextualSpacing/>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Data Sekunder</w:t>
      </w:r>
    </w:p>
    <w:p w:rsidR="004E0985" w:rsidRPr="004E0985" w:rsidRDefault="004E0985" w:rsidP="004E0985">
      <w:pPr>
        <w:spacing w:after="0" w:line="240" w:lineRule="auto"/>
        <w:ind w:left="1418"/>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Menurut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data sekunder adalah sumber data tidak langsung memberikan data kepada pengumpul data. Data sekunder dapat diperoleh dari literatur, buku, atau dokumen perusahaan. Data sekunder digunakan sebagai bahan referensi untuk menyusun teori-teori yang berhubungan dengan objek peneliti.</w:t>
      </w:r>
    </w:p>
    <w:p w:rsidR="004E0985" w:rsidRPr="004E0985" w:rsidRDefault="004E0985" w:rsidP="004E0985">
      <w:pPr>
        <w:keepNext/>
        <w:keepLines/>
        <w:numPr>
          <w:ilvl w:val="0"/>
          <w:numId w:val="17"/>
        </w:numPr>
        <w:spacing w:after="0" w:line="240" w:lineRule="auto"/>
        <w:ind w:left="709" w:hanging="425"/>
        <w:jc w:val="both"/>
        <w:outlineLvl w:val="1"/>
        <w:rPr>
          <w:rFonts w:ascii="Times New Roman" w:eastAsia="Times New Roman" w:hAnsi="Times New Roman" w:cs="Times New Roman"/>
          <w:b/>
          <w:bCs/>
          <w:sz w:val="24"/>
          <w:szCs w:val="24"/>
          <w:lang w:val="en-US"/>
        </w:rPr>
      </w:pPr>
      <w:bookmarkStart w:id="156" w:name="_Toc130780791"/>
      <w:bookmarkStart w:id="157" w:name="_Toc135875866"/>
      <w:bookmarkStart w:id="158" w:name="_Toc141191125"/>
      <w:bookmarkStart w:id="159" w:name="_Toc141201298"/>
      <w:bookmarkStart w:id="160" w:name="_Toc141201391"/>
      <w:bookmarkStart w:id="161" w:name="_Toc144716563"/>
      <w:bookmarkStart w:id="162" w:name="_Toc144716618"/>
      <w:r w:rsidRPr="004E0985">
        <w:rPr>
          <w:rFonts w:ascii="Times New Roman" w:eastAsia="Times New Roman" w:hAnsi="Times New Roman" w:cs="Times New Roman"/>
          <w:b/>
          <w:bCs/>
          <w:sz w:val="24"/>
          <w:szCs w:val="24"/>
          <w:lang w:val="en-US"/>
        </w:rPr>
        <w:t>Metode pengumpulan data</w:t>
      </w:r>
      <w:bookmarkEnd w:id="156"/>
      <w:bookmarkEnd w:id="157"/>
      <w:bookmarkEnd w:id="158"/>
      <w:bookmarkEnd w:id="159"/>
      <w:bookmarkEnd w:id="160"/>
      <w:bookmarkEnd w:id="161"/>
      <w:bookmarkEnd w:id="162"/>
    </w:p>
    <w:p w:rsidR="004E0985" w:rsidRPr="004E0985" w:rsidRDefault="004E0985" w:rsidP="004E0985">
      <w:pPr>
        <w:spacing w:after="0" w:line="240" w:lineRule="auto"/>
        <w:ind w:left="709" w:firstLine="425"/>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Berdasarkan variabel-variabel indikator dalam penelitian ini, penulis mengembangkan nya menjadi instrumen penelitian dan menggunakan teknik pengumpulan data melalui pertanyaan-pertanyaan dalam kuesioner. Kuesioner yang disebar secara oflfine di apotek villa farma. Kuesioner dalam penelitian ini diukur menggunakan skala </w:t>
      </w:r>
      <w:r w:rsidRPr="004E0985">
        <w:rPr>
          <w:rFonts w:ascii="Times New Roman" w:eastAsia="Times New Roman" w:hAnsi="Times New Roman" w:cs="Times New Roman"/>
          <w:i/>
          <w:iCs/>
          <w:sz w:val="24"/>
          <w:szCs w:val="24"/>
          <w:lang w:val="en-US"/>
        </w:rPr>
        <w:t>likert</w:t>
      </w:r>
      <w:r w:rsidRPr="004E0985">
        <w:rPr>
          <w:rFonts w:ascii="Times New Roman" w:eastAsia="Times New Roman" w:hAnsi="Times New Roman" w:cs="Times New Roman"/>
          <w:sz w:val="24"/>
          <w:szCs w:val="24"/>
          <w:lang w:val="en-US"/>
        </w:rPr>
        <w:t>. Menurut</w:t>
      </w:r>
      <w:r w:rsidRPr="004E0985">
        <w:rPr>
          <w:rFonts w:ascii="Times New Roman" w:eastAsia="Times New Roman" w:hAnsi="Times New Roman" w:cs="Times New Roman"/>
          <w:sz w:val="24"/>
          <w:szCs w:val="24"/>
          <w:vertAlign w:val="superscript"/>
          <w:lang w:val="en-US"/>
        </w:rPr>
        <w:t xml:space="preserve">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 skala </w:t>
      </w:r>
      <w:r w:rsidRPr="004E0985">
        <w:rPr>
          <w:rFonts w:ascii="Times New Roman" w:eastAsia="Times New Roman" w:hAnsi="Times New Roman" w:cs="Times New Roman"/>
          <w:i/>
          <w:iCs/>
          <w:sz w:val="24"/>
          <w:szCs w:val="24"/>
          <w:lang w:val="en-US"/>
        </w:rPr>
        <w:t xml:space="preserve">likert </w:t>
      </w:r>
      <w:r w:rsidRPr="004E0985">
        <w:rPr>
          <w:rFonts w:ascii="Times New Roman" w:eastAsia="Times New Roman" w:hAnsi="Times New Roman" w:cs="Times New Roman"/>
          <w:sz w:val="24"/>
          <w:szCs w:val="24"/>
          <w:lang w:val="en-US"/>
        </w:rPr>
        <w:t xml:space="preserve">digunakan untuk mengukur pendapat, sikap, dan persepsi individu atau kelompok tentang fenomena sosial yang terjadi. Berdasarkan skala </w:t>
      </w:r>
      <w:r w:rsidRPr="004E0985">
        <w:rPr>
          <w:rFonts w:ascii="Times New Roman" w:eastAsia="Times New Roman" w:hAnsi="Times New Roman" w:cs="Times New Roman"/>
          <w:i/>
          <w:iCs/>
          <w:sz w:val="24"/>
          <w:szCs w:val="24"/>
          <w:lang w:val="en-US"/>
        </w:rPr>
        <w:t xml:space="preserve">likert </w:t>
      </w:r>
      <w:r w:rsidRPr="004E0985">
        <w:rPr>
          <w:rFonts w:ascii="Times New Roman" w:eastAsia="Times New Roman" w:hAnsi="Times New Roman" w:cs="Times New Roman"/>
          <w:sz w:val="24"/>
          <w:szCs w:val="24"/>
          <w:lang w:val="en-US"/>
        </w:rPr>
        <w:t>jawaban setiap instrumen kuesioner mempunyai bobot skor seperti tercantum pada tabel berikut ini:</w:t>
      </w:r>
    </w:p>
    <w:p w:rsidR="004E0985" w:rsidRPr="004E0985" w:rsidRDefault="004E0985" w:rsidP="004E0985">
      <w:pPr>
        <w:spacing w:after="0" w:line="240" w:lineRule="auto"/>
        <w:ind w:left="709" w:firstLine="425"/>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709" w:firstLine="425"/>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709" w:firstLine="425"/>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709" w:firstLine="425"/>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709" w:firstLine="425"/>
        <w:jc w:val="both"/>
        <w:rPr>
          <w:rFonts w:ascii="Times New Roman" w:eastAsia="Times New Roman" w:hAnsi="Times New Roman" w:cs="Times New Roman"/>
          <w:sz w:val="24"/>
          <w:szCs w:val="24"/>
          <w:lang w:val="en-US"/>
        </w:rPr>
      </w:pPr>
    </w:p>
    <w:p w:rsidR="004E0985" w:rsidRPr="004E0985" w:rsidRDefault="004E0985" w:rsidP="004E0985">
      <w:pPr>
        <w:spacing w:after="0" w:line="240" w:lineRule="auto"/>
        <w:ind w:left="720"/>
        <w:contextualSpacing/>
        <w:jc w:val="cente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Tabel 3. skor dari skala likert</w:t>
      </w:r>
    </w:p>
    <w:tbl>
      <w:tblPr>
        <w:tblStyle w:val="TableGrid1"/>
        <w:tblW w:w="0" w:type="auto"/>
        <w:jc w:val="center"/>
        <w:tblLook w:val="04A0" w:firstRow="1" w:lastRow="0" w:firstColumn="1" w:lastColumn="0" w:noHBand="0" w:noVBand="1"/>
      </w:tblPr>
      <w:tblGrid>
        <w:gridCol w:w="1249"/>
        <w:gridCol w:w="2583"/>
        <w:gridCol w:w="862"/>
      </w:tblGrid>
      <w:tr w:rsidR="004E0985" w:rsidRPr="004E0985" w:rsidTr="00440C89">
        <w:trPr>
          <w:trHeight w:val="367"/>
          <w:jc w:val="center"/>
        </w:trPr>
        <w:tc>
          <w:tcPr>
            <w:tcW w:w="1249" w:type="dxa"/>
          </w:tcPr>
          <w:p w:rsidR="004E0985" w:rsidRPr="004E0985" w:rsidRDefault="004E0985" w:rsidP="004E0985">
            <w:pPr>
              <w:jc w:val="center"/>
              <w:rPr>
                <w:rFonts w:ascii="Times New Roman" w:eastAsia="Times New Roman" w:hAnsi="Times New Roman" w:cs="Times New Roman"/>
                <w:b/>
                <w:iCs/>
                <w:sz w:val="24"/>
                <w:szCs w:val="24"/>
                <w:lang w:val="en-US"/>
              </w:rPr>
            </w:pPr>
            <w:r w:rsidRPr="004E0985">
              <w:rPr>
                <w:rFonts w:ascii="Times New Roman" w:eastAsia="Times New Roman" w:hAnsi="Times New Roman" w:cs="Times New Roman"/>
                <w:b/>
                <w:iCs/>
                <w:sz w:val="24"/>
                <w:szCs w:val="24"/>
                <w:lang w:val="en-US"/>
              </w:rPr>
              <w:t>Kode</w:t>
            </w:r>
          </w:p>
        </w:tc>
        <w:tc>
          <w:tcPr>
            <w:tcW w:w="2583" w:type="dxa"/>
          </w:tcPr>
          <w:p w:rsidR="004E0985" w:rsidRPr="004E0985" w:rsidRDefault="004E0985" w:rsidP="004E0985">
            <w:pPr>
              <w:jc w:val="center"/>
              <w:rPr>
                <w:rFonts w:ascii="Times New Roman" w:eastAsia="Times New Roman" w:hAnsi="Times New Roman" w:cs="Times New Roman"/>
                <w:b/>
                <w:iCs/>
                <w:sz w:val="24"/>
                <w:szCs w:val="24"/>
                <w:lang w:val="en-US"/>
              </w:rPr>
            </w:pPr>
            <w:r w:rsidRPr="004E0985">
              <w:rPr>
                <w:rFonts w:ascii="Times New Roman" w:eastAsia="Times New Roman" w:hAnsi="Times New Roman" w:cs="Times New Roman"/>
                <w:b/>
                <w:iCs/>
                <w:sz w:val="24"/>
                <w:szCs w:val="24"/>
                <w:lang w:val="en-US"/>
              </w:rPr>
              <w:t>Jawaban</w:t>
            </w:r>
          </w:p>
        </w:tc>
        <w:tc>
          <w:tcPr>
            <w:tcW w:w="862" w:type="dxa"/>
          </w:tcPr>
          <w:p w:rsidR="004E0985" w:rsidRPr="004E0985" w:rsidRDefault="004E0985" w:rsidP="004E0985">
            <w:pPr>
              <w:jc w:val="center"/>
              <w:rPr>
                <w:rFonts w:ascii="Times New Roman" w:eastAsia="Times New Roman" w:hAnsi="Times New Roman" w:cs="Times New Roman"/>
                <w:b/>
                <w:iCs/>
                <w:sz w:val="24"/>
                <w:szCs w:val="24"/>
                <w:lang w:val="en-US"/>
              </w:rPr>
            </w:pPr>
            <w:r w:rsidRPr="004E0985">
              <w:rPr>
                <w:rFonts w:ascii="Times New Roman" w:eastAsia="Times New Roman" w:hAnsi="Times New Roman" w:cs="Times New Roman"/>
                <w:b/>
                <w:iCs/>
                <w:sz w:val="24"/>
                <w:szCs w:val="24"/>
                <w:lang w:val="en-US"/>
              </w:rPr>
              <w:t>Skor</w:t>
            </w:r>
          </w:p>
        </w:tc>
      </w:tr>
      <w:tr w:rsidR="004E0985" w:rsidRPr="004E0985" w:rsidTr="00440C89">
        <w:trPr>
          <w:trHeight w:val="367"/>
          <w:jc w:val="center"/>
        </w:trPr>
        <w:tc>
          <w:tcPr>
            <w:tcW w:w="1249"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SS</w:t>
            </w:r>
          </w:p>
        </w:tc>
        <w:tc>
          <w:tcPr>
            <w:tcW w:w="2583"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Sangat Setuju</w:t>
            </w:r>
          </w:p>
        </w:tc>
        <w:tc>
          <w:tcPr>
            <w:tcW w:w="862"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5</w:t>
            </w:r>
          </w:p>
        </w:tc>
      </w:tr>
      <w:tr w:rsidR="004E0985" w:rsidRPr="004E0985" w:rsidTr="00440C89">
        <w:trPr>
          <w:trHeight w:val="367"/>
          <w:jc w:val="center"/>
        </w:trPr>
        <w:tc>
          <w:tcPr>
            <w:tcW w:w="1249"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S</w:t>
            </w:r>
          </w:p>
        </w:tc>
        <w:tc>
          <w:tcPr>
            <w:tcW w:w="2583"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Setuju</w:t>
            </w:r>
          </w:p>
        </w:tc>
        <w:tc>
          <w:tcPr>
            <w:tcW w:w="862"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4</w:t>
            </w:r>
          </w:p>
        </w:tc>
      </w:tr>
      <w:tr w:rsidR="004E0985" w:rsidRPr="004E0985" w:rsidTr="00440C89">
        <w:trPr>
          <w:trHeight w:val="367"/>
          <w:jc w:val="center"/>
        </w:trPr>
        <w:tc>
          <w:tcPr>
            <w:tcW w:w="1249"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RG</w:t>
            </w:r>
          </w:p>
        </w:tc>
        <w:tc>
          <w:tcPr>
            <w:tcW w:w="2583"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Ragu - Ragu</w:t>
            </w:r>
          </w:p>
        </w:tc>
        <w:tc>
          <w:tcPr>
            <w:tcW w:w="862"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3</w:t>
            </w:r>
          </w:p>
        </w:tc>
      </w:tr>
      <w:tr w:rsidR="004E0985" w:rsidRPr="004E0985" w:rsidTr="00440C89">
        <w:trPr>
          <w:trHeight w:val="367"/>
          <w:jc w:val="center"/>
        </w:trPr>
        <w:tc>
          <w:tcPr>
            <w:tcW w:w="1249"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TS</w:t>
            </w:r>
          </w:p>
        </w:tc>
        <w:tc>
          <w:tcPr>
            <w:tcW w:w="2583"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Tidak Setuju</w:t>
            </w:r>
          </w:p>
        </w:tc>
        <w:tc>
          <w:tcPr>
            <w:tcW w:w="862"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2</w:t>
            </w:r>
          </w:p>
        </w:tc>
      </w:tr>
      <w:tr w:rsidR="004E0985" w:rsidRPr="004E0985" w:rsidTr="00440C89">
        <w:trPr>
          <w:trHeight w:val="367"/>
          <w:jc w:val="center"/>
        </w:trPr>
        <w:tc>
          <w:tcPr>
            <w:tcW w:w="1249"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STS</w:t>
            </w:r>
          </w:p>
        </w:tc>
        <w:tc>
          <w:tcPr>
            <w:tcW w:w="2583"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Sangat Tidak Setuju</w:t>
            </w:r>
          </w:p>
        </w:tc>
        <w:tc>
          <w:tcPr>
            <w:tcW w:w="862" w:type="dxa"/>
          </w:tcPr>
          <w:p w:rsidR="004E0985" w:rsidRPr="004E0985" w:rsidRDefault="004E0985" w:rsidP="004E0985">
            <w:pPr>
              <w:jc w:val="center"/>
              <w:rPr>
                <w:rFonts w:ascii="Times New Roman" w:eastAsia="Times New Roman" w:hAnsi="Times New Roman" w:cs="Times New Roman"/>
                <w:iCs/>
                <w:sz w:val="24"/>
                <w:szCs w:val="24"/>
                <w:lang w:val="en-US"/>
              </w:rPr>
            </w:pPr>
            <w:r w:rsidRPr="004E0985">
              <w:rPr>
                <w:rFonts w:ascii="Times New Roman" w:eastAsia="Times New Roman" w:hAnsi="Times New Roman" w:cs="Times New Roman"/>
                <w:iCs/>
                <w:sz w:val="24"/>
                <w:szCs w:val="24"/>
                <w:lang w:val="en-US"/>
              </w:rPr>
              <w:t>1</w:t>
            </w:r>
          </w:p>
        </w:tc>
      </w:tr>
    </w:tbl>
    <w:p w:rsidR="004E0985" w:rsidRPr="004E0985" w:rsidRDefault="004E0985" w:rsidP="004E0985">
      <w:pPr>
        <w:spacing w:after="0" w:line="240" w:lineRule="auto"/>
        <w:ind w:left="851"/>
        <w:jc w:val="center"/>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Sumber :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keepNext/>
        <w:keepLines/>
        <w:numPr>
          <w:ilvl w:val="0"/>
          <w:numId w:val="17"/>
        </w:numPr>
        <w:spacing w:before="200" w:after="0" w:line="240" w:lineRule="auto"/>
        <w:ind w:left="709" w:hanging="425"/>
        <w:jc w:val="both"/>
        <w:outlineLvl w:val="1"/>
        <w:rPr>
          <w:rFonts w:ascii="Times New Roman" w:eastAsia="Times New Roman" w:hAnsi="Times New Roman" w:cs="Times New Roman"/>
          <w:b/>
          <w:bCs/>
          <w:sz w:val="24"/>
          <w:szCs w:val="24"/>
          <w:lang w:val="en-US"/>
        </w:rPr>
      </w:pPr>
      <w:bookmarkStart w:id="163" w:name="_Toc130780792"/>
      <w:bookmarkStart w:id="164" w:name="_Toc135875867"/>
      <w:bookmarkStart w:id="165" w:name="_Toc141191126"/>
      <w:bookmarkStart w:id="166" w:name="_Toc141201299"/>
      <w:bookmarkStart w:id="167" w:name="_Toc141201392"/>
      <w:bookmarkStart w:id="168" w:name="_Toc144716564"/>
      <w:bookmarkStart w:id="169" w:name="_Toc144716619"/>
      <w:r w:rsidRPr="004E0985">
        <w:rPr>
          <w:rFonts w:ascii="Times New Roman" w:eastAsia="Times New Roman" w:hAnsi="Times New Roman" w:cs="Times New Roman"/>
          <w:b/>
          <w:bCs/>
          <w:sz w:val="24"/>
          <w:szCs w:val="24"/>
          <w:lang w:val="en-US"/>
        </w:rPr>
        <w:lastRenderedPageBreak/>
        <w:t>Metode Pengelolaan Data</w:t>
      </w:r>
      <w:bookmarkEnd w:id="163"/>
      <w:bookmarkEnd w:id="164"/>
      <w:bookmarkEnd w:id="165"/>
      <w:bookmarkEnd w:id="166"/>
      <w:bookmarkEnd w:id="167"/>
      <w:bookmarkEnd w:id="168"/>
      <w:bookmarkEnd w:id="169"/>
    </w:p>
    <w:p w:rsidR="004E0985" w:rsidRPr="004E0985" w:rsidRDefault="004E0985" w:rsidP="004E0985">
      <w:pPr>
        <w:spacing w:line="240" w:lineRule="auto"/>
        <w:ind w:left="709" w:firstLine="425"/>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Pengelolaan data yang digunakan dalam penelitian ini menggunakan </w:t>
      </w:r>
      <w:r w:rsidRPr="004E0985">
        <w:rPr>
          <w:rFonts w:ascii="Times New Roman" w:eastAsia="Times New Roman" w:hAnsi="Times New Roman" w:cs="Times New Roman"/>
          <w:i/>
          <w:sz w:val="24"/>
          <w:szCs w:val="24"/>
          <w:lang w:val="en-US"/>
        </w:rPr>
        <w:t>Structural Equation Model (SEM)</w:t>
      </w:r>
      <w:r w:rsidRPr="004E0985">
        <w:rPr>
          <w:rFonts w:ascii="Times New Roman" w:eastAsia="Times New Roman" w:hAnsi="Times New Roman" w:cs="Times New Roman"/>
          <w:sz w:val="24"/>
          <w:szCs w:val="24"/>
          <w:lang w:val="en-US"/>
        </w:rPr>
        <w:t xml:space="preserve"> dengan metode </w:t>
      </w:r>
      <w:r w:rsidRPr="004E0985">
        <w:rPr>
          <w:rFonts w:ascii="Times New Roman" w:eastAsia="Times New Roman" w:hAnsi="Times New Roman" w:cs="Times New Roman"/>
          <w:i/>
          <w:sz w:val="24"/>
          <w:szCs w:val="24"/>
          <w:lang w:val="en-US"/>
        </w:rPr>
        <w:t>partial least square (PLS)</w:t>
      </w:r>
      <w:r w:rsidRPr="004E0985">
        <w:rPr>
          <w:rFonts w:ascii="Times New Roman" w:eastAsia="Times New Roman" w:hAnsi="Times New Roman" w:cs="Times New Roman"/>
          <w:sz w:val="24"/>
          <w:szCs w:val="24"/>
          <w:lang w:val="en-US"/>
        </w:rPr>
        <w:t xml:space="preserve"> melalui program atau aplikasi komputer </w:t>
      </w:r>
      <w:r w:rsidRPr="004E0985">
        <w:rPr>
          <w:rFonts w:ascii="Times New Roman" w:eastAsia="Times New Roman" w:hAnsi="Times New Roman" w:cs="Times New Roman"/>
          <w:i/>
          <w:sz w:val="24"/>
          <w:szCs w:val="24"/>
          <w:lang w:val="en-US"/>
        </w:rPr>
        <w:t>smart PLS.</w:t>
      </w:r>
      <w:r w:rsidRPr="004E0985">
        <w:rPr>
          <w:rFonts w:ascii="Times New Roman" w:eastAsia="Times New Roman" w:hAnsi="Times New Roman" w:cs="Times New Roman"/>
          <w:i/>
          <w:sz w:val="24"/>
          <w:szCs w:val="24"/>
          <w:vertAlign w:val="superscript"/>
          <w:lang w:val="en-US"/>
        </w:rPr>
        <w:fldChar w:fldCharType="begin" w:fldLock="1"/>
      </w:r>
      <w:r w:rsidRPr="004E0985">
        <w:rPr>
          <w:rFonts w:ascii="Times New Roman" w:eastAsia="Times New Roman" w:hAnsi="Times New Roman" w:cs="Times New Roman"/>
          <w:i/>
          <w:sz w:val="24"/>
          <w:szCs w:val="24"/>
          <w:vertAlign w:val="superscript"/>
          <w:lang w:val="en-US"/>
        </w:rPr>
        <w:instrText>ADDIN CSL_CITATION {"citationItems":[{"id":"ITEM-1","itemData":{"DOI":"10.1108/APJML-05-2018-0170","ISSN":"17584248","abstract":"Purpose: The purpose of this paper is to explore motivations that drive consumers’ purchase intention in social commerce, and then examine whether social presence can work as a moderator in this process. Design/methodology/approach: A research model was developed based on stimulus-organism-response model by integrating trust, argument quality, social presence and purchase intention. Using the data collected from 288 valid online questionnaires, the proposed model was empirically assessed by partial least square (PLS) SEM. Findings: The results show that trust toward social commerce site and trust toward site members are determinants of purchase intention, and the later one can be triggered by the argument quality of consumer-generated contents (perceived informativeness and perceived persuasiveness). Besides, consumers’ social presence has a moderating effect on the relationship between trust toward site members and purchase intention. Originality/value: This study indicates a new mechanism of trust based on the context of social commerce. The findings will contribute to social commerce literature by offering a well proven conceptual model that facilitates the understanding of consumers’ purchase decision-making processes.","author":[{"dropping-particle":"","family":"Liu","given":"Chao","non-dropping-particle":"","parse-names":false,"suffix":""},{"dropping-particle":"","family":"Bao","given":"Zheshi","non-dropping-particle":"","parse-names":false,"suffix":""},{"dropping-particle":"","family":"Zheng","given":"Chuiyong","non-dropping-particle":"","parse-names":false,"suffix":""}],"container-title":"Asia Pacific Journal of Marketing and Logistics","id":"ITEM-1","issue":"2","issued":{"date-parts":[["2019"]]},"page":"378-397","title":"Exploring consumers’ purchase intention in social commerce: An empirical study based on trust, argument quality, and social presence","type":"article-journal","volume":"31"},"uris":["http://www.mendeley.com/documents/?uuid=b066a7ca-13e4-4910-b82b-95964e01a91f"]}],"mendeley":{"formattedCitation":"(Liu et al., 2019)","plainTextFormattedCitation":"(Liu et al., 2019)","previouslyFormattedCitation":"(Liu et al., 2019)"},"properties":{"noteIndex":0},"schema":"https://github.com/citation-style-language/schema/raw/master/csl-citation.json"}</w:instrText>
      </w:r>
      <w:r w:rsidRPr="004E0985">
        <w:rPr>
          <w:rFonts w:ascii="Times New Roman" w:eastAsia="Times New Roman" w:hAnsi="Times New Roman" w:cs="Times New Roman"/>
          <w:i/>
          <w:sz w:val="24"/>
          <w:szCs w:val="24"/>
          <w:vertAlign w:val="superscript"/>
          <w:lang w:val="en-US"/>
        </w:rPr>
        <w:fldChar w:fldCharType="separate"/>
      </w:r>
      <w:r w:rsidRPr="004E0985">
        <w:rPr>
          <w:rFonts w:ascii="Times New Roman" w:eastAsia="Times New Roman" w:hAnsi="Times New Roman" w:cs="Times New Roman"/>
          <w:sz w:val="24"/>
          <w:szCs w:val="24"/>
          <w:lang w:val="en-US"/>
        </w:rPr>
        <w:t>(Liu et al., 2019)</w:t>
      </w:r>
      <w:r w:rsidRPr="004E0985">
        <w:rPr>
          <w:rFonts w:ascii="Times New Roman" w:eastAsia="Times New Roman" w:hAnsi="Times New Roman" w:cs="Times New Roman"/>
          <w:i/>
          <w:sz w:val="24"/>
          <w:szCs w:val="24"/>
          <w:vertAlign w:val="superscript"/>
          <w:lang w:val="en-US"/>
        </w:rPr>
        <w:fldChar w:fldCharType="end"/>
      </w:r>
    </w:p>
    <w:p w:rsidR="004E0985" w:rsidRPr="004E0985" w:rsidRDefault="004E0985" w:rsidP="004E0985">
      <w:pPr>
        <w:keepNext/>
        <w:keepLines/>
        <w:numPr>
          <w:ilvl w:val="0"/>
          <w:numId w:val="17"/>
        </w:numPr>
        <w:spacing w:before="200" w:after="0" w:line="240" w:lineRule="auto"/>
        <w:ind w:left="709" w:hanging="425"/>
        <w:jc w:val="both"/>
        <w:outlineLvl w:val="1"/>
        <w:rPr>
          <w:rFonts w:ascii="Times New Roman" w:eastAsia="Times New Roman" w:hAnsi="Times New Roman" w:cs="Times New Roman"/>
          <w:b/>
          <w:bCs/>
          <w:sz w:val="24"/>
          <w:szCs w:val="24"/>
          <w:lang w:val="en-US"/>
        </w:rPr>
      </w:pPr>
      <w:bookmarkStart w:id="170" w:name="_Toc130780793"/>
      <w:bookmarkStart w:id="171" w:name="_Toc135875868"/>
      <w:bookmarkStart w:id="172" w:name="_Toc141191127"/>
      <w:bookmarkStart w:id="173" w:name="_Toc141201300"/>
      <w:bookmarkStart w:id="174" w:name="_Toc141201393"/>
      <w:bookmarkStart w:id="175" w:name="_Toc144716565"/>
      <w:bookmarkStart w:id="176" w:name="_Toc144716620"/>
      <w:r w:rsidRPr="004E0985">
        <w:rPr>
          <w:rFonts w:ascii="Times New Roman" w:eastAsia="Times New Roman" w:hAnsi="Times New Roman" w:cs="Times New Roman"/>
          <w:b/>
          <w:bCs/>
          <w:sz w:val="24"/>
          <w:szCs w:val="24"/>
          <w:lang w:val="en-US"/>
        </w:rPr>
        <w:t xml:space="preserve">Metode </w:t>
      </w:r>
      <w:r w:rsidRPr="004E0985">
        <w:rPr>
          <w:rFonts w:ascii="Times New Roman" w:eastAsia="Times New Roman" w:hAnsi="Times New Roman" w:cs="Times New Roman"/>
          <w:b/>
          <w:bCs/>
          <w:sz w:val="24"/>
          <w:szCs w:val="24"/>
        </w:rPr>
        <w:t>Analisis Data</w:t>
      </w:r>
      <w:bookmarkEnd w:id="170"/>
      <w:bookmarkEnd w:id="171"/>
      <w:bookmarkEnd w:id="172"/>
      <w:bookmarkEnd w:id="173"/>
      <w:bookmarkEnd w:id="174"/>
      <w:bookmarkEnd w:id="175"/>
      <w:bookmarkEnd w:id="176"/>
    </w:p>
    <w:p w:rsidR="004E0985" w:rsidRPr="004E0985" w:rsidRDefault="004E0985" w:rsidP="004E0985">
      <w:pPr>
        <w:spacing w:line="240" w:lineRule="auto"/>
        <w:ind w:left="709" w:firstLine="425"/>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Analisis data adalah kegiatan penyederhanaan data kedalam bentuk yang mudah dinterprestasikan. Analisis data bertujuan untuk menjawab pertanyaan yang tercantum dalam perumusan masalah. Yaitu dengan menyusun, mengelola, dan menafsir data yang diperoleh. Menurut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{"citationItems":[{"id":"ITEM-1","itemData":{"author":[{"dropping-particle":"","family":"Sugiyono","given":"Prof. Dr.","non-dropping-particle":"","parse-names":false,"suffix":""}],"editor":[{"dropping-particle":"","family":"Dr. Nining Yuniati SS","given":"MM","non-dropping-particle":"","parse-names":false,"suffix":""}],"id":"ITEM-1","issued":{"date-parts":[["2020"]]},"publisher":"Alfabeta","publisher-place":"Bandung","title":"Metode Penelitian Pariwisata","type":"book"},"uris":["http://www.mendeley.com/documents/?uuid=654a8e25-5382-4e58-a715-2782b7fdd961"]}],"mendeley":{"formattedCitation":"(Sugiyono, 2020)","plainTextFormattedCitation":"(Sugiyono, 2020)","previouslyFormattedCitation":"(Sugiyono,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(Sugiyono, 2020)</w:t>
      </w:r>
      <w:r w:rsidRPr="004E0985">
        <w:rPr>
          <w:rFonts w:ascii="Times New Roman" w:eastAsia="Times New Roman" w:hAnsi="Times New Roman" w:cs="Times New Roman"/>
          <w:sz w:val="24"/>
          <w:szCs w:val="24"/>
          <w:vertAlign w:val="superscript"/>
          <w:lang w:val="en-US"/>
        </w:rPr>
        <w:fldChar w:fldCharType="end"/>
      </w:r>
      <w:r w:rsidRPr="004E0985">
        <w:rPr>
          <w:rFonts w:ascii="Times New Roman" w:eastAsia="Times New Roman" w:hAnsi="Times New Roman" w:cs="Times New Roman"/>
          <w:sz w:val="24"/>
          <w:szCs w:val="24"/>
          <w:lang w:val="en-US"/>
        </w:rPr>
        <w:t xml:space="preserve">analisis data adalah mengelompokkan, mentabulasi, menyajikan, dan melakukan perhitungan terhadap data yang diperoleh dari responden. Dalam penelitian ini pengelolaan data menggunakan </w:t>
      </w:r>
      <w:r w:rsidRPr="004E0985">
        <w:rPr>
          <w:rFonts w:ascii="Times New Roman" w:eastAsia="Times New Roman" w:hAnsi="Times New Roman" w:cs="Times New Roman"/>
          <w:i/>
          <w:sz w:val="24"/>
          <w:szCs w:val="24"/>
          <w:lang w:val="en-US"/>
        </w:rPr>
        <w:t>smart PLS</w:t>
      </w:r>
      <w:r w:rsidRPr="004E0985">
        <w:rPr>
          <w:rFonts w:ascii="Times New Roman" w:eastAsia="Times New Roman" w:hAnsi="Times New Roman" w:cs="Times New Roman"/>
          <w:sz w:val="24"/>
          <w:szCs w:val="24"/>
          <w:lang w:val="en-US"/>
        </w:rPr>
        <w:t xml:space="preserve">, dengan metode </w:t>
      </w:r>
      <w:r w:rsidRPr="004E0985">
        <w:rPr>
          <w:rFonts w:ascii="Times New Roman" w:eastAsia="Times New Roman" w:hAnsi="Times New Roman" w:cs="Times New Roman"/>
          <w:i/>
          <w:sz w:val="24"/>
          <w:szCs w:val="24"/>
          <w:lang w:val="en-US"/>
        </w:rPr>
        <w:t xml:space="preserve">partial least square (PLS). </w:t>
      </w:r>
      <w:r w:rsidRPr="004E0985">
        <w:rPr>
          <w:rFonts w:ascii="Times New Roman" w:eastAsia="Times New Roman" w:hAnsi="Times New Roman" w:cs="Times New Roman"/>
          <w:sz w:val="24"/>
          <w:szCs w:val="24"/>
          <w:lang w:val="en-US"/>
        </w:rPr>
        <w:t>Hal ini dilakukan agar mempermudah dalam mengelola data statistik dapat lebih cepat dan tepat.</w:t>
      </w:r>
    </w:p>
    <w:p w:rsidR="004E0985" w:rsidRPr="004E0985" w:rsidRDefault="004E0985" w:rsidP="004E0985">
      <w:pPr>
        <w:numPr>
          <w:ilvl w:val="0"/>
          <w:numId w:val="33"/>
        </w:numPr>
        <w:spacing w:after="0" w:line="240" w:lineRule="auto"/>
        <w:ind w:left="1134" w:hanging="425"/>
        <w:contextualSpacing/>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 xml:space="preserve">Analysis </w:t>
      </w:r>
      <w:r w:rsidRPr="004E0985">
        <w:rPr>
          <w:rFonts w:ascii="Times New Roman" w:eastAsia="Times New Roman" w:hAnsi="Times New Roman" w:cs="Times New Roman"/>
          <w:b/>
          <w:i/>
          <w:sz w:val="24"/>
          <w:szCs w:val="24"/>
          <w:lang w:val="en-US"/>
        </w:rPr>
        <w:t>Outer Model</w:t>
      </w:r>
    </w:p>
    <w:p w:rsidR="004E0985" w:rsidRPr="004E0985" w:rsidRDefault="004E0985" w:rsidP="004E0985">
      <w:pPr>
        <w:spacing w:line="240" w:lineRule="auto"/>
        <w:ind w:left="1134" w:firstLine="567"/>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i/>
          <w:iCs/>
          <w:sz w:val="24"/>
          <w:szCs w:val="24"/>
          <w:lang w:val="en-US"/>
        </w:rPr>
        <w:t xml:space="preserve">Outer model </w:t>
      </w:r>
      <w:r w:rsidRPr="004E0985">
        <w:rPr>
          <w:rFonts w:ascii="Times New Roman" w:eastAsia="Times New Roman" w:hAnsi="Times New Roman" w:cs="Times New Roman"/>
          <w:sz w:val="24"/>
          <w:szCs w:val="24"/>
          <w:lang w:val="en-US"/>
        </w:rPr>
        <w:t>sering disebut juga (</w:t>
      </w:r>
      <w:r w:rsidRPr="004E0985">
        <w:rPr>
          <w:rFonts w:ascii="Times New Roman" w:eastAsia="Times New Roman" w:hAnsi="Times New Roman" w:cs="Times New Roman"/>
          <w:i/>
          <w:iCs/>
          <w:sz w:val="24"/>
          <w:szCs w:val="24"/>
          <w:lang w:val="en-US"/>
        </w:rPr>
        <w:t>outer relation atau model measurement</w:t>
      </w:r>
      <w:r w:rsidRPr="004E0985">
        <w:rPr>
          <w:rFonts w:ascii="Times New Roman" w:eastAsia="Times New Roman" w:hAnsi="Times New Roman" w:cs="Times New Roman"/>
          <w:sz w:val="24"/>
          <w:szCs w:val="24"/>
          <w:lang w:val="en-US"/>
        </w:rPr>
        <w:t xml:space="preserve">) yang mendefinisikan bagaimana setiap blok indikator berhubungan dengan variabel latennya. Model pengukuran </w:t>
      </w:r>
      <w:r w:rsidRPr="004E0985">
        <w:rPr>
          <w:rFonts w:ascii="Times New Roman" w:eastAsia="Times New Roman" w:hAnsi="Times New Roman" w:cs="Times New Roman"/>
          <w:i/>
          <w:iCs/>
          <w:sz w:val="24"/>
          <w:szCs w:val="24"/>
          <w:lang w:val="en-US"/>
        </w:rPr>
        <w:t xml:space="preserve">(outer model) </w:t>
      </w:r>
      <w:r w:rsidRPr="004E0985">
        <w:rPr>
          <w:rFonts w:ascii="Times New Roman" w:eastAsia="Times New Roman" w:hAnsi="Times New Roman" w:cs="Times New Roman"/>
          <w:sz w:val="24"/>
          <w:szCs w:val="24"/>
          <w:lang w:val="en-US"/>
        </w:rPr>
        <w:t xml:space="preserve">digunakan untuk menilai validitas dan reabilitas model. Maka ukuran diambil melalui model pengukuran reflektif. </w:t>
      </w:r>
      <w:r w:rsidRPr="004E0985">
        <w:rPr>
          <w:rFonts w:ascii="Times New Roman" w:eastAsia="Times New Roman" w:hAnsi="Times New Roman" w:cs="Times New Roman"/>
          <w:i/>
          <w:sz w:val="24"/>
          <w:szCs w:val="24"/>
          <w:lang w:val="en-US"/>
        </w:rPr>
        <w:t>Composite Reliability (CR)</w:t>
      </w:r>
      <w:r w:rsidRPr="004E0985">
        <w:rPr>
          <w:rFonts w:ascii="Times New Roman" w:eastAsia="Times New Roman" w:hAnsi="Times New Roman" w:cs="Times New Roman"/>
          <w:sz w:val="24"/>
          <w:szCs w:val="24"/>
          <w:lang w:val="en-US"/>
        </w:rPr>
        <w:t xml:space="preserve"> digunakan untuk menguji reliabilitas dengan ambang batas yang di persyaratkan adalah sebesar 0,7 dengan nilai idelanya adalah 0,8 atau 0,9. </w:t>
      </w:r>
      <w:r w:rsidRPr="004E0985">
        <w:rPr>
          <w:rFonts w:ascii="Times New Roman" w:eastAsia="Times New Roman" w:hAnsi="Times New Roman" w:cs="Times New Roman"/>
          <w:i/>
          <w:sz w:val="24"/>
          <w:szCs w:val="24"/>
          <w:lang w:val="en-US"/>
        </w:rPr>
        <w:t xml:space="preserve">Average Variance Extracted (AVE) </w:t>
      </w:r>
      <w:r w:rsidRPr="004E0985">
        <w:rPr>
          <w:rFonts w:ascii="Times New Roman" w:eastAsia="Times New Roman" w:hAnsi="Times New Roman" w:cs="Times New Roman"/>
          <w:sz w:val="24"/>
          <w:szCs w:val="24"/>
          <w:lang w:val="en-US"/>
        </w:rPr>
        <w:t xml:space="preserve">digunakan untuk menguji validitas konstruk dengan ambang batas yang dipersyaratkan adalah sebesar 0,5. </w:t>
      </w:r>
      <w:r w:rsidRPr="004E0985">
        <w:rPr>
          <w:rFonts w:ascii="Times New Roman" w:eastAsia="Times New Roman" w:hAnsi="Times New Roman" w:cs="Times New Roman"/>
          <w:sz w:val="24"/>
          <w:szCs w:val="24"/>
          <w:vertAlign w:val="superscript"/>
          <w:lang w:val="en-US"/>
        </w:rPr>
        <w:fldChar w:fldCharType="begin" w:fldLock="1"/>
      </w:r>
      <w:r w:rsidRPr="004E0985">
        <w:rPr>
          <w:rFonts w:ascii="Times New Roman" w:eastAsia="Times New Roman" w:hAnsi="Times New Roman" w:cs="Times New Roman"/>
          <w:sz w:val="24"/>
          <w:szCs w:val="24"/>
          <w:vertAlign w:val="superscript"/>
          <w:lang w:val="en-US"/>
        </w:rPr>
        <w:instrText>ADDIN CSL_CITATION {"citationItems":[{"id":"ITEM-1","itemData":{"author":[{"dropping-particle":"","family":"Sholihin, PhD","given":"Prof Mahfud","non-dropping-particle":"","parse-names":false,"suffix":""}],"editor":[{"dropping-particle":"","family":"Clara Mitak","given":"","non-dropping-particle":"","parse-names":false,"suffix":""}],"id":"ITEM-1","issued":{"date-parts":[["2020"]]},"publisher":"PENERBIT ANDI (Anggota IKAPI)","publisher-place":"jakarta","title":"Analisis SEM-PLS dengan WarpPLS 7.0","type":"book"},"uris":["http://www.mendeley.com/documents/?uuid=b8bd204c-d480-4773-95f3-244092c22ac3"]}],"mendeley":{"formattedCitation":"(Sholihin, PhD, 2020)","plainTextFormattedCitation":"(Sholihin, PhD, 2020)","previouslyFormattedCitation":"(Sholihin, PhD, 2020)"},"properties":{"noteIndex":0},"schema":"https://github.com/citation-style-language/schema/raw/master/csl-citation.json"}</w:instrText>
      </w:r>
      <w:r w:rsidRPr="004E0985">
        <w:rPr>
          <w:rFonts w:ascii="Times New Roman" w:eastAsia="Times New Roman" w:hAnsi="Times New Roman" w:cs="Times New Roman"/>
          <w:sz w:val="24"/>
          <w:szCs w:val="24"/>
          <w:vertAlign w:val="superscript"/>
          <w:lang w:val="en-US"/>
        </w:rPr>
        <w:fldChar w:fldCharType="separate"/>
      </w:r>
      <w:r w:rsidRPr="004E0985">
        <w:rPr>
          <w:rFonts w:ascii="Times New Roman" w:eastAsia="Times New Roman" w:hAnsi="Times New Roman" w:cs="Times New Roman"/>
          <w:sz w:val="24"/>
          <w:szCs w:val="24"/>
          <w:lang w:val="en-US"/>
        </w:rPr>
        <w:t>(Sholihin, PhD, 2020)</w:t>
      </w:r>
      <w:r w:rsidRPr="004E0985">
        <w:rPr>
          <w:rFonts w:ascii="Times New Roman" w:eastAsia="Times New Roman" w:hAnsi="Times New Roman" w:cs="Times New Roman"/>
          <w:sz w:val="24"/>
          <w:szCs w:val="24"/>
          <w:vertAlign w:val="superscript"/>
          <w:lang w:val="en-US"/>
        </w:rPr>
        <w:fldChar w:fldCharType="end"/>
      </w:r>
    </w:p>
    <w:p w:rsidR="004E0985" w:rsidRPr="004E0985" w:rsidRDefault="004E0985" w:rsidP="004E0985">
      <w:pPr>
        <w:numPr>
          <w:ilvl w:val="0"/>
          <w:numId w:val="33"/>
        </w:numPr>
        <w:spacing w:line="240" w:lineRule="auto"/>
        <w:ind w:left="1134" w:hanging="425"/>
        <w:contextualSpacing/>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 xml:space="preserve">Analysis </w:t>
      </w:r>
      <w:r w:rsidRPr="004E0985">
        <w:rPr>
          <w:rFonts w:ascii="Times New Roman" w:eastAsia="Times New Roman" w:hAnsi="Times New Roman" w:cs="Times New Roman"/>
          <w:b/>
          <w:i/>
          <w:sz w:val="24"/>
          <w:szCs w:val="24"/>
          <w:lang w:val="en-US"/>
        </w:rPr>
        <w:t>Inner Model</w:t>
      </w:r>
    </w:p>
    <w:p w:rsidR="004E0985" w:rsidRPr="004E0985" w:rsidRDefault="004E0985" w:rsidP="004E0985">
      <w:pPr>
        <w:spacing w:after="0" w:line="240" w:lineRule="auto"/>
        <w:ind w:left="1134" w:firstLine="567"/>
        <w:contextualSpacing/>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Inner model atau structural model digunakan untuk menguji hubungan antar variabel laten. </w:t>
      </w:r>
      <w:r w:rsidRPr="004E0985">
        <w:rPr>
          <w:rFonts w:ascii="Times New Roman" w:eastAsia="Times New Roman" w:hAnsi="Times New Roman" w:cs="Times New Roman"/>
          <w:i/>
          <w:sz w:val="24"/>
          <w:szCs w:val="24"/>
          <w:lang w:val="en-US"/>
        </w:rPr>
        <w:t>Koefisien determinasi (R2)</w:t>
      </w:r>
      <w:r w:rsidRPr="004E0985">
        <w:rPr>
          <w:rFonts w:ascii="Times New Roman" w:eastAsia="Times New Roman" w:hAnsi="Times New Roman" w:cs="Times New Roman"/>
          <w:sz w:val="24"/>
          <w:szCs w:val="24"/>
          <w:lang w:val="en-US"/>
        </w:rPr>
        <w:t xml:space="preserve"> digunakan untuk mengevaluasi bagaimana variabel endogen mampu mewakili variabel eksogen. Nilai pengukuran setiap variabel adalah rendah, sedang dan tinggi. Apabila nilai dibawah 0.33 maka dianggap rendah, diatas 0.33 adalah sedang dan diatas 0.67 dianggap tinggi. </w:t>
      </w:r>
      <w:r w:rsidRPr="004E0985">
        <w:rPr>
          <w:rFonts w:ascii="Times New Roman" w:eastAsia="Times New Roman" w:hAnsi="Times New Roman" w:cs="Times New Roman"/>
          <w:sz w:val="24"/>
          <w:szCs w:val="24"/>
          <w:lang w:val="en-US"/>
        </w:rPr>
        <w:fldChar w:fldCharType="begin" w:fldLock="1"/>
      </w:r>
      <w:r w:rsidRPr="004E0985">
        <w:rPr>
          <w:rFonts w:ascii="Times New Roman" w:eastAsia="Times New Roman" w:hAnsi="Times New Roman" w:cs="Times New Roman"/>
          <w:sz w:val="24"/>
          <w:szCs w:val="24"/>
          <w:lang w:val="en-US"/>
        </w:rPr>
        <w:instrText>ADDIN CSL_CITATION {"citationItems":[{"id":"ITEM-1","itemData":{"author":[{"dropping-particle":"","family":"Sholihin, PhD","given":"Prof Mahfud","non-dropping-particle":"","parse-names":false,"suffix":""}],"editor":[{"dropping-particle":"","family":"Clara Mitak","given":"","non-dropping-particle":"","parse-names":false,"suffix":""}],"id":"ITEM-1","issued":{"date-parts":[["2020"]]},"publisher":"PENERBIT ANDI (Anggota IKAPI)","publisher-place":"jakarta","title":"Analisis SEM-PLS dengan WarpPLS 7.0","type":"book"},"uris":["http://www.mendeley.com/documents/?uuid=b8bd204c-d480-4773-95f3-244092c22ac3"]}],"mendeley":{"formattedCitation":"(Sholihin, PhD, 2020)","plainTextFormattedCitation":"(Sholihin, PhD, 2020)","previouslyFormattedCitation":"(Sholihin, PhD, 2020)"},"properties":{"noteIndex":0},"schema":"https://github.com/citation-style-language/schema/raw/master/csl-citation.json"}</w:instrText>
      </w:r>
      <w:r w:rsidRPr="004E0985">
        <w:rPr>
          <w:rFonts w:ascii="Times New Roman" w:eastAsia="Times New Roman" w:hAnsi="Times New Roman" w:cs="Times New Roman"/>
          <w:sz w:val="24"/>
          <w:szCs w:val="24"/>
          <w:lang w:val="en-US"/>
        </w:rPr>
        <w:fldChar w:fldCharType="separate"/>
      </w:r>
      <w:r w:rsidRPr="004E0985">
        <w:rPr>
          <w:rFonts w:ascii="Times New Roman" w:eastAsia="Times New Roman" w:hAnsi="Times New Roman" w:cs="Times New Roman"/>
          <w:sz w:val="24"/>
          <w:szCs w:val="24"/>
          <w:lang w:val="en-US"/>
        </w:rPr>
        <w:t>(Sholihin, PhD, 2020)</w:t>
      </w:r>
      <w:r w:rsidRPr="004E0985">
        <w:rPr>
          <w:rFonts w:ascii="Times New Roman" w:eastAsia="Times New Roman" w:hAnsi="Times New Roman" w:cs="Times New Roman"/>
          <w:sz w:val="24"/>
          <w:szCs w:val="24"/>
          <w:lang w:val="en-US"/>
        </w:rPr>
        <w:fldChar w:fldCharType="end"/>
      </w:r>
    </w:p>
    <w:p w:rsidR="004E0985" w:rsidRPr="004E0985" w:rsidRDefault="004E0985" w:rsidP="004E0985">
      <w:pPr>
        <w:spacing w:after="0" w:line="240" w:lineRule="auto"/>
        <w:ind w:left="1134" w:firstLine="567"/>
        <w:contextualSpacing/>
        <w:jc w:val="both"/>
        <w:rPr>
          <w:rFonts w:ascii="Times New Roman" w:eastAsia="Times New Roman" w:hAnsi="Times New Roman" w:cs="Times New Roman"/>
          <w:sz w:val="24"/>
          <w:szCs w:val="24"/>
          <w:lang w:val="en-US"/>
        </w:rPr>
      </w:pPr>
    </w:p>
    <w:p w:rsidR="004E0985" w:rsidRPr="004E0985" w:rsidRDefault="004E0985" w:rsidP="004E0985">
      <w:pPr>
        <w:numPr>
          <w:ilvl w:val="0"/>
          <w:numId w:val="33"/>
        </w:numPr>
        <w:spacing w:after="0" w:line="240" w:lineRule="auto"/>
        <w:ind w:left="1134" w:hanging="425"/>
        <w:contextualSpacing/>
        <w:jc w:val="both"/>
        <w:rPr>
          <w:rFonts w:ascii="Times New Roman" w:eastAsia="Times New Roman" w:hAnsi="Times New Roman" w:cs="Times New Roman"/>
          <w:b/>
          <w:sz w:val="24"/>
          <w:szCs w:val="24"/>
          <w:lang w:val="en-US"/>
        </w:rPr>
      </w:pPr>
      <w:r w:rsidRPr="004E0985">
        <w:rPr>
          <w:rFonts w:ascii="Times New Roman" w:eastAsia="Times New Roman" w:hAnsi="Times New Roman" w:cs="Times New Roman"/>
          <w:b/>
          <w:sz w:val="24"/>
          <w:szCs w:val="24"/>
          <w:lang w:val="en-US"/>
        </w:rPr>
        <w:t>Uji Hipotesis</w:t>
      </w:r>
    </w:p>
    <w:p w:rsidR="004E0985" w:rsidRPr="004E0985" w:rsidRDefault="004E0985" w:rsidP="004E0985">
      <w:pPr>
        <w:spacing w:after="0" w:line="240" w:lineRule="auto"/>
        <w:ind w:left="1134" w:firstLine="567"/>
        <w:jc w:val="both"/>
        <w:rPr>
          <w:rFonts w:ascii="Times New Roman" w:eastAsia="Times New Roman" w:hAnsi="Times New Roman" w:cs="Times New Roman"/>
          <w:sz w:val="24"/>
          <w:szCs w:val="24"/>
          <w:lang w:val="en-US"/>
        </w:rPr>
      </w:pPr>
      <w:r w:rsidRPr="004E0985">
        <w:rPr>
          <w:rFonts w:ascii="Times New Roman" w:eastAsia="Times New Roman" w:hAnsi="Times New Roman" w:cs="Times New Roman"/>
          <w:sz w:val="24"/>
          <w:szCs w:val="24"/>
          <w:lang w:val="en-US"/>
        </w:rPr>
        <w:t xml:space="preserve">Pengujian hipotesis dilakukan untuk mengetahui pengaruh atau hubungan antara variabel independen terhadap variabel dependen. Tingkat siginifikasi yang dipakai dalam penelitian ini adalah sebesar 5%. Apabila tingkat signifikasi yang dipilih sebesar 5% maka tingkat signifikasi atau tingkat kepercayaan 0,05 untuk </w:t>
      </w:r>
      <w:r w:rsidRPr="004E0985">
        <w:rPr>
          <w:rFonts w:ascii="Times New Roman" w:eastAsia="Times New Roman" w:hAnsi="Times New Roman" w:cs="Times New Roman"/>
          <w:sz w:val="24"/>
          <w:szCs w:val="24"/>
          <w:lang w:val="en-US"/>
        </w:rPr>
        <w:lastRenderedPageBreak/>
        <w:t>menolak suatu hipotesis. Berikut dasar pengambilan keputusan, Ho diterima , jika Significance t &lt; 0.05 dan Ho ditolak, jika Significance t ≥ 0.05.</w:t>
      </w:r>
    </w:p>
    <w:p w:rsidR="004E0985" w:rsidRPr="004E0985" w:rsidRDefault="004E0985" w:rsidP="004E0985">
      <w:pPr>
        <w:spacing w:line="240" w:lineRule="auto"/>
        <w:ind w:left="709" w:firstLine="425"/>
        <w:jc w:val="both"/>
        <w:rPr>
          <w:rFonts w:ascii="Times New Roman" w:eastAsia="Times New Roman" w:hAnsi="Times New Roman" w:cs="Times New Roman"/>
          <w:sz w:val="24"/>
          <w:szCs w:val="24"/>
          <w:lang w:val="en-US"/>
        </w:rPr>
      </w:pPr>
    </w:p>
    <w:p w:rsidR="005F0399" w:rsidRDefault="005F0399">
      <w:bookmarkStart w:id="177" w:name="_GoBack"/>
      <w:bookmarkEnd w:id="177"/>
    </w:p>
    <w:sectPr w:rsidR="005F0399" w:rsidSect="004E0985">
      <w:pgSz w:w="12240" w:h="15840"/>
      <w:pgMar w:top="1701" w:right="2268"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98F8CF56"/>
    <w:lvl w:ilvl="0" w:tplc="0409000F">
      <w:start w:val="1"/>
      <w:numFmt w:val="decimal"/>
      <w:lvlText w:val="%1."/>
      <w:lvlJc w:val="left"/>
      <w:pPr>
        <w:ind w:left="-228" w:hanging="360"/>
      </w:pPr>
      <w:rPr>
        <w:rFonts w:cs="Times New Roman"/>
      </w:rPr>
    </w:lvl>
    <w:lvl w:ilvl="1" w:tplc="04090019">
      <w:start w:val="1"/>
      <w:numFmt w:val="lowerLetter"/>
      <w:lvlText w:val="%2."/>
      <w:lvlJc w:val="left"/>
      <w:pPr>
        <w:ind w:left="492" w:hanging="360"/>
      </w:pPr>
      <w:rPr>
        <w:rFonts w:cs="Times New Roman"/>
      </w:rPr>
    </w:lvl>
    <w:lvl w:ilvl="2" w:tplc="0409001B">
      <w:start w:val="1"/>
      <w:numFmt w:val="lowerRoman"/>
      <w:lvlText w:val="%3."/>
      <w:lvlJc w:val="right"/>
      <w:pPr>
        <w:ind w:left="1212" w:hanging="180"/>
      </w:pPr>
      <w:rPr>
        <w:rFonts w:cs="Times New Roman"/>
      </w:rPr>
    </w:lvl>
    <w:lvl w:ilvl="3" w:tplc="0421000F">
      <w:start w:val="1"/>
      <w:numFmt w:val="decimal"/>
      <w:lvlText w:val="%4."/>
      <w:lvlJc w:val="left"/>
      <w:pPr>
        <w:ind w:left="1932" w:hanging="360"/>
      </w:pPr>
      <w:rPr>
        <w:color w:val="auto"/>
      </w:rPr>
    </w:lvl>
    <w:lvl w:ilvl="4" w:tplc="04090019">
      <w:start w:val="1"/>
      <w:numFmt w:val="lowerLetter"/>
      <w:lvlText w:val="%5."/>
      <w:lvlJc w:val="left"/>
      <w:pPr>
        <w:ind w:left="2652" w:hanging="360"/>
      </w:pPr>
      <w:rPr>
        <w:rFonts w:cs="Times New Roman"/>
      </w:rPr>
    </w:lvl>
    <w:lvl w:ilvl="5" w:tplc="0409001B">
      <w:start w:val="1"/>
      <w:numFmt w:val="lowerRoman"/>
      <w:lvlText w:val="%6."/>
      <w:lvlJc w:val="right"/>
      <w:pPr>
        <w:ind w:left="3372" w:hanging="180"/>
      </w:pPr>
      <w:rPr>
        <w:rFonts w:cs="Times New Roman"/>
      </w:rPr>
    </w:lvl>
    <w:lvl w:ilvl="6" w:tplc="E23231A4">
      <w:start w:val="1"/>
      <w:numFmt w:val="decimal"/>
      <w:lvlText w:val="%7."/>
      <w:lvlJc w:val="left"/>
      <w:pPr>
        <w:ind w:left="4092" w:hanging="360"/>
      </w:pPr>
      <w:rPr>
        <w:rFonts w:cs="Times New Roman"/>
        <w:color w:val="000000" w:themeColor="text1"/>
      </w:rPr>
    </w:lvl>
    <w:lvl w:ilvl="7" w:tplc="04090019">
      <w:start w:val="1"/>
      <w:numFmt w:val="lowerLetter"/>
      <w:lvlText w:val="%8."/>
      <w:lvlJc w:val="left"/>
      <w:pPr>
        <w:ind w:left="4812" w:hanging="360"/>
      </w:pPr>
      <w:rPr>
        <w:rFonts w:cs="Times New Roman"/>
      </w:rPr>
    </w:lvl>
    <w:lvl w:ilvl="8" w:tplc="0409001B">
      <w:start w:val="1"/>
      <w:numFmt w:val="lowerRoman"/>
      <w:lvlText w:val="%9."/>
      <w:lvlJc w:val="right"/>
      <w:pPr>
        <w:ind w:left="5532" w:hanging="180"/>
      </w:pPr>
      <w:rPr>
        <w:rFonts w:cs="Times New Roman"/>
      </w:rPr>
    </w:lvl>
  </w:abstractNum>
  <w:abstractNum w:abstractNumId="1">
    <w:nsid w:val="02E07C6A"/>
    <w:multiLevelType w:val="hybridMultilevel"/>
    <w:tmpl w:val="869CAF2E"/>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03B44BDA"/>
    <w:multiLevelType w:val="hybridMultilevel"/>
    <w:tmpl w:val="E16C76F8"/>
    <w:lvl w:ilvl="0" w:tplc="3D3EC17A">
      <w:start w:val="2"/>
      <w:numFmt w:val="decimal"/>
      <w:lvlText w:val="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25E26"/>
    <w:multiLevelType w:val="hybridMultilevel"/>
    <w:tmpl w:val="627496CC"/>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1">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D5B0817"/>
    <w:multiLevelType w:val="hybridMultilevel"/>
    <w:tmpl w:val="FBEAD246"/>
    <w:lvl w:ilvl="0" w:tplc="E64C80EA">
      <w:start w:val="3"/>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D06CC"/>
    <w:multiLevelType w:val="hybridMultilevel"/>
    <w:tmpl w:val="4556820C"/>
    <w:lvl w:ilvl="0" w:tplc="3780B966">
      <w:start w:val="1"/>
      <w:numFmt w:val="decimal"/>
      <w:lvlText w:val="4.%1."/>
      <w:lvlJc w:val="left"/>
      <w:pPr>
        <w:ind w:left="2160" w:hanging="360"/>
      </w:pPr>
      <w:rPr>
        <w:rFonts w:hint="default"/>
      </w:rPr>
    </w:lvl>
    <w:lvl w:ilvl="1" w:tplc="3780B966">
      <w:start w:val="1"/>
      <w:numFmt w:val="decimal"/>
      <w:lvlText w:val="4.%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311C"/>
    <w:multiLevelType w:val="hybridMultilevel"/>
    <w:tmpl w:val="68969DD6"/>
    <w:lvl w:ilvl="0" w:tplc="4E58D8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C6E06"/>
    <w:multiLevelType w:val="hybridMultilevel"/>
    <w:tmpl w:val="84DA0896"/>
    <w:lvl w:ilvl="0" w:tplc="F9FCCFA6">
      <w:start w:val="1"/>
      <w:numFmt w:val="decimal"/>
      <w:lvlText w:val="3.2.%1"/>
      <w:lvlJc w:val="center"/>
      <w:pPr>
        <w:ind w:left="720" w:hanging="360"/>
      </w:pPr>
      <w:rPr>
        <w:rFonts w:hint="default"/>
      </w:rPr>
    </w:lvl>
    <w:lvl w:ilvl="1" w:tplc="BF663EA6">
      <w:start w:val="1"/>
      <w:numFmt w:val="decimal"/>
      <w:lvlText w:val="%2."/>
      <w:lvlJc w:val="left"/>
      <w:pPr>
        <w:ind w:left="1440" w:hanging="360"/>
      </w:pPr>
      <w:rPr>
        <w:rFonts w:hint="default"/>
        <w:b w:val="0"/>
      </w:rPr>
    </w:lvl>
    <w:lvl w:ilvl="2" w:tplc="EB6C15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53715"/>
    <w:multiLevelType w:val="hybridMultilevel"/>
    <w:tmpl w:val="BCF80A52"/>
    <w:lvl w:ilvl="0" w:tplc="59AEC466">
      <w:start w:val="2"/>
      <w:numFmt w:val="decimal"/>
      <w:lvlText w:val="3.4.%1"/>
      <w:lvlJc w:val="center"/>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1773C"/>
    <w:multiLevelType w:val="hybridMultilevel"/>
    <w:tmpl w:val="D3D049A6"/>
    <w:lvl w:ilvl="0" w:tplc="D48CA7E8">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1B041B46"/>
    <w:multiLevelType w:val="hybridMultilevel"/>
    <w:tmpl w:val="E96464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01FBE"/>
    <w:multiLevelType w:val="hybridMultilevel"/>
    <w:tmpl w:val="C830627C"/>
    <w:lvl w:ilvl="0" w:tplc="AC7CC6B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20837DE2"/>
    <w:multiLevelType w:val="hybridMultilevel"/>
    <w:tmpl w:val="4B3CBE42"/>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1265F29"/>
    <w:multiLevelType w:val="hybridMultilevel"/>
    <w:tmpl w:val="709CA8DC"/>
    <w:lvl w:ilvl="0" w:tplc="91CA99F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4">
    <w:nsid w:val="21BC6482"/>
    <w:multiLevelType w:val="hybridMultilevel"/>
    <w:tmpl w:val="11A6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922C3"/>
    <w:multiLevelType w:val="hybridMultilevel"/>
    <w:tmpl w:val="7E10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B74199"/>
    <w:multiLevelType w:val="hybridMultilevel"/>
    <w:tmpl w:val="F8522DBC"/>
    <w:lvl w:ilvl="0" w:tplc="BE428B30">
      <w:start w:val="5"/>
      <w:numFmt w:val="decimal"/>
      <w:lvlText w:val="3.%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723C0"/>
    <w:multiLevelType w:val="hybridMultilevel"/>
    <w:tmpl w:val="F77037F6"/>
    <w:lvl w:ilvl="0" w:tplc="1A7A2B8E">
      <w:start w:val="2"/>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424ED"/>
    <w:multiLevelType w:val="hybridMultilevel"/>
    <w:tmpl w:val="15E6774E"/>
    <w:lvl w:ilvl="0" w:tplc="14344C6C">
      <w:start w:val="1"/>
      <w:numFmt w:val="decimal"/>
      <w:lvlText w:val="2.1.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341EF"/>
    <w:multiLevelType w:val="hybridMultilevel"/>
    <w:tmpl w:val="7B004CC8"/>
    <w:lvl w:ilvl="0" w:tplc="629A1FF4">
      <w:start w:val="1"/>
      <w:numFmt w:val="decimal"/>
      <w:lvlText w:val="3.%1."/>
      <w:lvlJc w:val="center"/>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0">
    <w:nsid w:val="3C443BB0"/>
    <w:multiLevelType w:val="hybridMultilevel"/>
    <w:tmpl w:val="30E64EFA"/>
    <w:lvl w:ilvl="0" w:tplc="343686D0">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D2D3C"/>
    <w:multiLevelType w:val="hybridMultilevel"/>
    <w:tmpl w:val="21007DF6"/>
    <w:lvl w:ilvl="0" w:tplc="8F88D51E">
      <w:start w:val="2"/>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9035D"/>
    <w:multiLevelType w:val="hybridMultilevel"/>
    <w:tmpl w:val="4B6A7B78"/>
    <w:lvl w:ilvl="0" w:tplc="DEEA36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4136144"/>
    <w:multiLevelType w:val="hybridMultilevel"/>
    <w:tmpl w:val="85AED94E"/>
    <w:lvl w:ilvl="0" w:tplc="8390CF04">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857F9"/>
    <w:multiLevelType w:val="hybridMultilevel"/>
    <w:tmpl w:val="484C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40261"/>
    <w:multiLevelType w:val="multilevel"/>
    <w:tmpl w:val="68CAA2E0"/>
    <w:lvl w:ilvl="0">
      <w:start w:val="1"/>
      <w:numFmt w:val="decimal"/>
      <w:lvlText w:val="%1."/>
      <w:lvlJc w:val="left"/>
      <w:pPr>
        <w:ind w:left="1920" w:hanging="360"/>
      </w:pPr>
      <w:rPr>
        <w:rFonts w:hint="default"/>
      </w:rPr>
    </w:lvl>
    <w:lvl w:ilvl="1">
      <w:start w:val="2"/>
      <w:numFmt w:val="decimal"/>
      <w:isLgl/>
      <w:lvlText w:val="%1.%2"/>
      <w:lvlJc w:val="left"/>
      <w:pPr>
        <w:ind w:left="2100" w:hanging="54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6">
    <w:nsid w:val="55F60C05"/>
    <w:multiLevelType w:val="hybridMultilevel"/>
    <w:tmpl w:val="86F01DCE"/>
    <w:lvl w:ilvl="0" w:tplc="424A9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D2BE4"/>
    <w:multiLevelType w:val="hybridMultilevel"/>
    <w:tmpl w:val="79F4272A"/>
    <w:lvl w:ilvl="0" w:tplc="F9FCCFA6">
      <w:start w:val="1"/>
      <w:numFmt w:val="decimal"/>
      <w:lvlText w:val="3.2.%1"/>
      <w:lvlJc w:val="center"/>
      <w:pPr>
        <w:ind w:left="720" w:hanging="360"/>
      </w:pPr>
      <w:rPr>
        <w:rFonts w:hint="default"/>
      </w:rPr>
    </w:lvl>
    <w:lvl w:ilvl="1" w:tplc="C16CCE1A">
      <w:start w:val="1"/>
      <w:numFmt w:val="decimal"/>
      <w:lvlText w:val="3.4.%2"/>
      <w:lvlJc w:val="center"/>
      <w:pPr>
        <w:ind w:left="1440" w:hanging="360"/>
      </w:pPr>
      <w:rPr>
        <w:rFonts w:hint="default"/>
        <w:b/>
      </w:rPr>
    </w:lvl>
    <w:lvl w:ilvl="2" w:tplc="EB6C15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D3BFC"/>
    <w:multiLevelType w:val="hybridMultilevel"/>
    <w:tmpl w:val="E73A3CFE"/>
    <w:lvl w:ilvl="0" w:tplc="1974E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51710"/>
    <w:multiLevelType w:val="hybridMultilevel"/>
    <w:tmpl w:val="F1DAE71A"/>
    <w:lvl w:ilvl="0" w:tplc="4E60311E">
      <w:start w:val="1"/>
      <w:numFmt w:val="decimal"/>
      <w:lvlText w:val="7.%1."/>
      <w:lvlJc w:val="left"/>
      <w:pPr>
        <w:ind w:left="1440" w:hanging="360"/>
      </w:pPr>
      <w:rPr>
        <w:rFonts w:hint="default"/>
      </w:rPr>
    </w:lvl>
    <w:lvl w:ilvl="1" w:tplc="D2D27250">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D0909"/>
    <w:multiLevelType w:val="hybridMultilevel"/>
    <w:tmpl w:val="9850C3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117032"/>
    <w:multiLevelType w:val="hybridMultilevel"/>
    <w:tmpl w:val="086EE38E"/>
    <w:lvl w:ilvl="0" w:tplc="8AF4230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254A4"/>
    <w:multiLevelType w:val="hybridMultilevel"/>
    <w:tmpl w:val="AD46CFDE"/>
    <w:lvl w:ilvl="0" w:tplc="44389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3034D"/>
    <w:multiLevelType w:val="hybridMultilevel"/>
    <w:tmpl w:val="C6FC5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F81BE1"/>
    <w:multiLevelType w:val="hybridMultilevel"/>
    <w:tmpl w:val="58E2531A"/>
    <w:lvl w:ilvl="0" w:tplc="424A91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84222"/>
    <w:multiLevelType w:val="hybridMultilevel"/>
    <w:tmpl w:val="CADE1B4C"/>
    <w:lvl w:ilvl="0" w:tplc="443890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B14FC"/>
    <w:multiLevelType w:val="hybridMultilevel"/>
    <w:tmpl w:val="3E1AFA78"/>
    <w:lvl w:ilvl="0" w:tplc="715E81B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7C900230"/>
    <w:multiLevelType w:val="hybridMultilevel"/>
    <w:tmpl w:val="F8BC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96A0B"/>
    <w:multiLevelType w:val="hybridMultilevel"/>
    <w:tmpl w:val="DEB2DE9C"/>
    <w:lvl w:ilvl="0" w:tplc="853A8BC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9">
    <w:nsid w:val="7FB46AB8"/>
    <w:multiLevelType w:val="hybridMultilevel"/>
    <w:tmpl w:val="C6FC5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14"/>
  </w:num>
  <w:num w:numId="4">
    <w:abstractNumId w:val="20"/>
  </w:num>
  <w:num w:numId="5">
    <w:abstractNumId w:val="18"/>
  </w:num>
  <w:num w:numId="6">
    <w:abstractNumId w:val="19"/>
  </w:num>
  <w:num w:numId="7">
    <w:abstractNumId w:val="17"/>
  </w:num>
  <w:num w:numId="8">
    <w:abstractNumId w:val="37"/>
  </w:num>
  <w:num w:numId="9">
    <w:abstractNumId w:val="22"/>
  </w:num>
  <w:num w:numId="10">
    <w:abstractNumId w:val="39"/>
  </w:num>
  <w:num w:numId="11">
    <w:abstractNumId w:val="38"/>
  </w:num>
  <w:num w:numId="12">
    <w:abstractNumId w:val="9"/>
  </w:num>
  <w:num w:numId="13">
    <w:abstractNumId w:val="11"/>
  </w:num>
  <w:num w:numId="14">
    <w:abstractNumId w:val="25"/>
  </w:num>
  <w:num w:numId="15">
    <w:abstractNumId w:val="27"/>
  </w:num>
  <w:num w:numId="16">
    <w:abstractNumId w:val="8"/>
  </w:num>
  <w:num w:numId="17">
    <w:abstractNumId w:val="16"/>
  </w:num>
  <w:num w:numId="18">
    <w:abstractNumId w:val="36"/>
  </w:num>
  <w:num w:numId="19">
    <w:abstractNumId w:val="13"/>
  </w:num>
  <w:num w:numId="20">
    <w:abstractNumId w:val="1"/>
  </w:num>
  <w:num w:numId="21">
    <w:abstractNumId w:val="10"/>
  </w:num>
  <w:num w:numId="22">
    <w:abstractNumId w:val="7"/>
  </w:num>
  <w:num w:numId="23">
    <w:abstractNumId w:val="30"/>
  </w:num>
  <w:num w:numId="24">
    <w:abstractNumId w:val="15"/>
  </w:num>
  <w:num w:numId="25">
    <w:abstractNumId w:val="5"/>
  </w:num>
  <w:num w:numId="26">
    <w:abstractNumId w:val="12"/>
  </w:num>
  <w:num w:numId="27">
    <w:abstractNumId w:val="3"/>
  </w:num>
  <w:num w:numId="28">
    <w:abstractNumId w:val="21"/>
  </w:num>
  <w:num w:numId="29">
    <w:abstractNumId w:val="4"/>
  </w:num>
  <w:num w:numId="30">
    <w:abstractNumId w:val="0"/>
  </w:num>
  <w:num w:numId="31">
    <w:abstractNumId w:val="34"/>
  </w:num>
  <w:num w:numId="32">
    <w:abstractNumId w:val="26"/>
  </w:num>
  <w:num w:numId="33">
    <w:abstractNumId w:val="32"/>
  </w:num>
  <w:num w:numId="34">
    <w:abstractNumId w:val="35"/>
  </w:num>
  <w:num w:numId="35">
    <w:abstractNumId w:val="6"/>
  </w:num>
  <w:num w:numId="36">
    <w:abstractNumId w:val="23"/>
  </w:num>
  <w:num w:numId="37">
    <w:abstractNumId w:val="28"/>
  </w:num>
  <w:num w:numId="38">
    <w:abstractNumId w:val="24"/>
  </w:num>
  <w:num w:numId="39">
    <w:abstractNumId w:val="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85"/>
    <w:rsid w:val="004E0985"/>
    <w:rsid w:val="005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E0985"/>
    <w:pPr>
      <w:keepNext/>
      <w:keepLines/>
      <w:spacing w:before="480" w:after="0"/>
      <w:outlineLvl w:val="0"/>
    </w:pPr>
    <w:rPr>
      <w:rFonts w:eastAsia="Times New Roman" w:cs="Times New Roman"/>
      <w:b/>
      <w:bCs/>
      <w:sz w:val="24"/>
      <w:szCs w:val="28"/>
    </w:rPr>
  </w:style>
  <w:style w:type="paragraph" w:styleId="Heading2">
    <w:name w:val="heading 2"/>
    <w:basedOn w:val="Normal"/>
    <w:next w:val="Normal"/>
    <w:link w:val="Heading2Char"/>
    <w:uiPriority w:val="9"/>
    <w:semiHidden/>
    <w:unhideWhenUsed/>
    <w:qFormat/>
    <w:rsid w:val="004E0985"/>
    <w:pPr>
      <w:keepNext/>
      <w:keepLines/>
      <w:spacing w:before="200" w:after="0"/>
      <w:outlineLvl w:val="1"/>
    </w:pPr>
    <w:rPr>
      <w:rFonts w:eastAsia="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E0985"/>
    <w:pPr>
      <w:keepNext/>
      <w:keepLines/>
      <w:spacing w:before="360" w:after="0"/>
      <w:outlineLvl w:val="0"/>
    </w:pPr>
    <w:rPr>
      <w:rFonts w:eastAsia="Times New Roman" w:cs="Times New Roman"/>
      <w:b/>
      <w:bCs/>
      <w:sz w:val="24"/>
      <w:szCs w:val="28"/>
    </w:rPr>
  </w:style>
  <w:style w:type="paragraph" w:customStyle="1" w:styleId="Heading21">
    <w:name w:val="Heading 21"/>
    <w:basedOn w:val="Normal"/>
    <w:next w:val="Normal"/>
    <w:uiPriority w:val="9"/>
    <w:unhideWhenUsed/>
    <w:qFormat/>
    <w:rsid w:val="004E0985"/>
    <w:pPr>
      <w:keepNext/>
      <w:keepLines/>
      <w:spacing w:before="200" w:after="0" w:line="240" w:lineRule="auto"/>
      <w:outlineLvl w:val="1"/>
    </w:pPr>
    <w:rPr>
      <w:rFonts w:eastAsia="Times New Roman" w:cs="Times New Roman"/>
      <w:b/>
      <w:bCs/>
      <w:sz w:val="24"/>
      <w:szCs w:val="26"/>
    </w:rPr>
  </w:style>
  <w:style w:type="numbering" w:customStyle="1" w:styleId="NoList1">
    <w:name w:val="No List1"/>
    <w:next w:val="NoList"/>
    <w:uiPriority w:val="99"/>
    <w:semiHidden/>
    <w:unhideWhenUsed/>
    <w:rsid w:val="004E0985"/>
  </w:style>
  <w:style w:type="character" w:customStyle="1" w:styleId="Heading1Char">
    <w:name w:val="Heading 1 Char"/>
    <w:basedOn w:val="DefaultParagraphFont"/>
    <w:link w:val="Heading1"/>
    <w:uiPriority w:val="9"/>
    <w:rsid w:val="004E0985"/>
    <w:rPr>
      <w:rFonts w:eastAsia="Times New Roman" w:cs="Times New Roman"/>
      <w:b/>
      <w:bCs/>
      <w:noProof/>
      <w:sz w:val="24"/>
      <w:szCs w:val="28"/>
      <w:lang w:val="id-ID"/>
    </w:rPr>
  </w:style>
  <w:style w:type="character" w:customStyle="1" w:styleId="Heading2Char">
    <w:name w:val="Heading 2 Char"/>
    <w:basedOn w:val="DefaultParagraphFont"/>
    <w:link w:val="Heading2"/>
    <w:uiPriority w:val="9"/>
    <w:rsid w:val="004E0985"/>
    <w:rPr>
      <w:rFonts w:eastAsia="Times New Roman" w:cs="Times New Roman"/>
      <w:b/>
      <w:bCs/>
      <w:noProof/>
      <w:sz w:val="24"/>
      <w:szCs w:val="26"/>
      <w:lang w:val="id-ID"/>
    </w:rPr>
  </w:style>
  <w:style w:type="paragraph" w:customStyle="1" w:styleId="Footer1">
    <w:name w:val="Footer1"/>
    <w:basedOn w:val="Normal"/>
    <w:next w:val="Footer"/>
    <w:link w:val="FooterChar"/>
    <w:uiPriority w:val="99"/>
    <w:unhideWhenUsed/>
    <w:rsid w:val="004E098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E0985"/>
    <w:rPr>
      <w:noProof/>
      <w:lang w:val="id-ID"/>
    </w:rPr>
  </w:style>
  <w:style w:type="paragraph" w:customStyle="1" w:styleId="BalloonText1">
    <w:name w:val="Balloon Text1"/>
    <w:basedOn w:val="Normal"/>
    <w:next w:val="BalloonText"/>
    <w:link w:val="BalloonTextChar"/>
    <w:uiPriority w:val="99"/>
    <w:semiHidden/>
    <w:unhideWhenUsed/>
    <w:rsid w:val="004E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E0985"/>
    <w:rPr>
      <w:rFonts w:ascii="Tahoma" w:hAnsi="Tahoma" w:cs="Tahoma"/>
      <w:noProof/>
      <w:sz w:val="16"/>
      <w:szCs w:val="16"/>
      <w:lang w:val="id-ID"/>
    </w:rPr>
  </w:style>
  <w:style w:type="paragraph" w:customStyle="1" w:styleId="Header1">
    <w:name w:val="Header1"/>
    <w:basedOn w:val="Normal"/>
    <w:next w:val="Header"/>
    <w:link w:val="HeaderChar"/>
    <w:uiPriority w:val="99"/>
    <w:unhideWhenUsed/>
    <w:rsid w:val="004E098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E0985"/>
    <w:rPr>
      <w:noProof/>
      <w:lang w:val="id-ID"/>
    </w:rPr>
  </w:style>
  <w:style w:type="paragraph" w:customStyle="1" w:styleId="Notk31">
    <w:name w:val="No tk31"/>
    <w:basedOn w:val="Normal"/>
    <w:next w:val="ListParagraph"/>
    <w:link w:val="ListParagraphChar"/>
    <w:uiPriority w:val="34"/>
    <w:qFormat/>
    <w:rsid w:val="004E0985"/>
    <w:pPr>
      <w:ind w:left="720"/>
      <w:contextualSpacing/>
    </w:pPr>
  </w:style>
  <w:style w:type="character" w:customStyle="1" w:styleId="Hyperlink1">
    <w:name w:val="Hyperlink1"/>
    <w:basedOn w:val="DefaultParagraphFont"/>
    <w:uiPriority w:val="99"/>
    <w:unhideWhenUsed/>
    <w:rsid w:val="004E0985"/>
    <w:rPr>
      <w:color w:val="0000FF"/>
      <w:u w:val="single"/>
    </w:rPr>
  </w:style>
  <w:style w:type="paragraph" w:customStyle="1" w:styleId="TOCHeading1">
    <w:name w:val="TOC Heading1"/>
    <w:basedOn w:val="Heading1"/>
    <w:next w:val="Normal"/>
    <w:uiPriority w:val="39"/>
    <w:unhideWhenUsed/>
    <w:qFormat/>
    <w:rsid w:val="004E0985"/>
  </w:style>
  <w:style w:type="paragraph" w:customStyle="1" w:styleId="TOC11">
    <w:name w:val="TOC 11"/>
    <w:basedOn w:val="Normal"/>
    <w:next w:val="Normal"/>
    <w:autoRedefine/>
    <w:uiPriority w:val="39"/>
    <w:unhideWhenUsed/>
    <w:qFormat/>
    <w:rsid w:val="004E0985"/>
    <w:pPr>
      <w:tabs>
        <w:tab w:val="right" w:leader="dot" w:pos="7797"/>
      </w:tabs>
      <w:spacing w:after="100"/>
      <w:jc w:val="both"/>
    </w:pPr>
    <w:rPr>
      <w:sz w:val="24"/>
    </w:rPr>
  </w:style>
  <w:style w:type="paragraph" w:customStyle="1" w:styleId="TOC21">
    <w:name w:val="TOC 21"/>
    <w:basedOn w:val="Normal"/>
    <w:next w:val="Normal"/>
    <w:autoRedefine/>
    <w:uiPriority w:val="39"/>
    <w:unhideWhenUsed/>
    <w:qFormat/>
    <w:rsid w:val="004E0985"/>
    <w:pPr>
      <w:tabs>
        <w:tab w:val="left" w:pos="880"/>
        <w:tab w:val="left" w:pos="7513"/>
      </w:tabs>
      <w:spacing w:after="100" w:line="360" w:lineRule="auto"/>
      <w:ind w:left="220"/>
    </w:pPr>
    <w:rPr>
      <w:rFonts w:ascii="Times New Roman" w:hAnsi="Times New Roman" w:cs="Times New Roman"/>
      <w:sz w:val="24"/>
      <w:szCs w:val="24"/>
    </w:rPr>
  </w:style>
  <w:style w:type="character" w:customStyle="1" w:styleId="ListParagraphChar">
    <w:name w:val="List Paragraph Char"/>
    <w:aliases w:val="tabel 4 Char,POINT Char,spasi 2 taiiii Char,skripsi Char,sub de titre 4 Char,ANNEX Char,List Paragraph1 Char,TABEL Char,kepala Char,Colorful List - Accent 11 Char,Body Text Char1 Char,Char Char2 Char,List Paragraph2 Char,Tabel Char"/>
    <w:uiPriority w:val="34"/>
    <w:qFormat/>
    <w:locked/>
    <w:rsid w:val="004E0985"/>
    <w:rPr>
      <w:noProof/>
      <w:lang w:val="id-ID"/>
    </w:rPr>
  </w:style>
  <w:style w:type="table" w:customStyle="1" w:styleId="TableGrid1">
    <w:name w:val="Table Grid1"/>
    <w:basedOn w:val="TableNormal"/>
    <w:next w:val="TableGrid"/>
    <w:uiPriority w:val="59"/>
    <w:rsid w:val="004E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basedOn w:val="Normal"/>
    <w:next w:val="HTMLPreformatted"/>
    <w:link w:val="HTMLPreformattedChar"/>
    <w:uiPriority w:val="99"/>
    <w:semiHidden/>
    <w:unhideWhenUsed/>
    <w:rsid w:val="004E09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1"/>
    <w:uiPriority w:val="99"/>
    <w:semiHidden/>
    <w:rsid w:val="004E0985"/>
    <w:rPr>
      <w:rFonts w:ascii="Consolas" w:hAnsi="Consolas"/>
      <w:noProof/>
      <w:sz w:val="20"/>
      <w:szCs w:val="20"/>
      <w:lang w:val="id-ID"/>
    </w:rPr>
  </w:style>
  <w:style w:type="paragraph" w:customStyle="1" w:styleId="Default">
    <w:name w:val="Default"/>
    <w:rsid w:val="004E0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41">
    <w:name w:val="TOC 41"/>
    <w:basedOn w:val="Normal"/>
    <w:next w:val="Normal"/>
    <w:autoRedefine/>
    <w:uiPriority w:val="39"/>
    <w:semiHidden/>
    <w:unhideWhenUsed/>
    <w:rsid w:val="004E0985"/>
    <w:pPr>
      <w:spacing w:after="100"/>
      <w:ind w:left="660"/>
    </w:pPr>
  </w:style>
  <w:style w:type="paragraph" w:customStyle="1" w:styleId="Style1">
    <w:name w:val="Style1"/>
    <w:basedOn w:val="ListParagraph"/>
    <w:link w:val="Style1Char"/>
    <w:qFormat/>
    <w:rsid w:val="004E0985"/>
  </w:style>
  <w:style w:type="character" w:customStyle="1" w:styleId="Style1Char">
    <w:name w:val="Style1 Char"/>
    <w:basedOn w:val="ListParagraphChar"/>
    <w:link w:val="Style1"/>
    <w:rsid w:val="004E0985"/>
    <w:rPr>
      <w:noProof/>
      <w:lang w:val="id-ID"/>
    </w:rPr>
  </w:style>
  <w:style w:type="paragraph" w:customStyle="1" w:styleId="Table21Penelitianterdahulu1">
    <w:name w:val="Table 2.1 Penelitian terdahulu1"/>
    <w:basedOn w:val="Normal"/>
    <w:next w:val="Normal"/>
    <w:autoRedefine/>
    <w:uiPriority w:val="99"/>
    <w:semiHidden/>
    <w:unhideWhenUsed/>
    <w:qFormat/>
    <w:rsid w:val="004E0985"/>
    <w:pPr>
      <w:spacing w:after="0"/>
      <w:jc w:val="center"/>
    </w:pPr>
    <w:rPr>
      <w:sz w:val="20"/>
    </w:rPr>
  </w:style>
  <w:style w:type="table" w:customStyle="1" w:styleId="TableGrid11">
    <w:name w:val="Table Grid11"/>
    <w:basedOn w:val="TableNormal"/>
    <w:next w:val="TableGrid"/>
    <w:uiPriority w:val="39"/>
    <w:rsid w:val="004E0985"/>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1">
    <w:name w:val="TOC 31"/>
    <w:basedOn w:val="Normal"/>
    <w:next w:val="Normal"/>
    <w:autoRedefine/>
    <w:uiPriority w:val="39"/>
    <w:semiHidden/>
    <w:unhideWhenUsed/>
    <w:qFormat/>
    <w:rsid w:val="004E0985"/>
    <w:pPr>
      <w:spacing w:after="100"/>
      <w:ind w:left="440"/>
    </w:pPr>
    <w:rPr>
      <w:rFonts w:eastAsia="Times New Roman"/>
      <w:noProof w:val="0"/>
      <w:lang w:val="en-US" w:eastAsia="ja-JP"/>
    </w:rPr>
  </w:style>
  <w:style w:type="character" w:customStyle="1" w:styleId="Heading1Char1">
    <w:name w:val="Heading 1 Char1"/>
    <w:basedOn w:val="DefaultParagraphFont"/>
    <w:link w:val="Heading1"/>
    <w:uiPriority w:val="9"/>
    <w:rsid w:val="004E0985"/>
    <w:rPr>
      <w:rFonts w:asciiTheme="majorHAnsi" w:eastAsiaTheme="majorEastAsia" w:hAnsiTheme="majorHAnsi" w:cstheme="majorBidi"/>
      <w:b/>
      <w:bCs/>
      <w:noProof/>
      <w:color w:val="365F91" w:themeColor="accent1" w:themeShade="BF"/>
      <w:sz w:val="28"/>
      <w:szCs w:val="28"/>
      <w:lang w:val="id-ID"/>
    </w:rPr>
  </w:style>
  <w:style w:type="character" w:customStyle="1" w:styleId="Heading2Char1">
    <w:name w:val="Heading 2 Char1"/>
    <w:basedOn w:val="DefaultParagraphFont"/>
    <w:link w:val="Heading2"/>
    <w:uiPriority w:val="9"/>
    <w:semiHidden/>
    <w:rsid w:val="004E0985"/>
    <w:rPr>
      <w:rFonts w:asciiTheme="majorHAnsi" w:eastAsiaTheme="majorEastAsia" w:hAnsiTheme="majorHAnsi" w:cstheme="majorBidi"/>
      <w:b/>
      <w:bCs/>
      <w:noProof/>
      <w:color w:val="4F81BD" w:themeColor="accent1"/>
      <w:sz w:val="26"/>
      <w:szCs w:val="26"/>
      <w:lang w:val="id-ID"/>
    </w:rPr>
  </w:style>
  <w:style w:type="paragraph" w:styleId="Footer">
    <w:name w:val="footer"/>
    <w:basedOn w:val="Normal"/>
    <w:link w:val="FooterChar1"/>
    <w:uiPriority w:val="99"/>
    <w:semiHidden/>
    <w:unhideWhenUsed/>
    <w:rsid w:val="004E098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E0985"/>
    <w:rPr>
      <w:noProof/>
      <w:lang w:val="id-ID"/>
    </w:rPr>
  </w:style>
  <w:style w:type="paragraph" w:styleId="BalloonText">
    <w:name w:val="Balloon Text"/>
    <w:basedOn w:val="Normal"/>
    <w:link w:val="BalloonTextChar1"/>
    <w:uiPriority w:val="99"/>
    <w:semiHidden/>
    <w:unhideWhenUsed/>
    <w:rsid w:val="004E098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E0985"/>
    <w:rPr>
      <w:rFonts w:ascii="Tahoma" w:hAnsi="Tahoma" w:cs="Tahoma"/>
      <w:noProof/>
      <w:sz w:val="16"/>
      <w:szCs w:val="16"/>
      <w:lang w:val="id-ID"/>
    </w:rPr>
  </w:style>
  <w:style w:type="paragraph" w:styleId="Header">
    <w:name w:val="header"/>
    <w:basedOn w:val="Normal"/>
    <w:link w:val="HeaderChar1"/>
    <w:uiPriority w:val="99"/>
    <w:semiHidden/>
    <w:unhideWhenUsed/>
    <w:rsid w:val="004E098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E0985"/>
    <w:rPr>
      <w:noProof/>
      <w:lang w:val="id-ID"/>
    </w:rPr>
  </w:style>
  <w:style w:type="paragraph" w:styleId="ListParagraph">
    <w:name w:val="List Paragraph"/>
    <w:basedOn w:val="Normal"/>
    <w:uiPriority w:val="34"/>
    <w:qFormat/>
    <w:rsid w:val="004E0985"/>
    <w:pPr>
      <w:ind w:left="720"/>
      <w:contextualSpacing/>
    </w:pPr>
  </w:style>
  <w:style w:type="character" w:styleId="Hyperlink">
    <w:name w:val="Hyperlink"/>
    <w:basedOn w:val="DefaultParagraphFont"/>
    <w:uiPriority w:val="99"/>
    <w:semiHidden/>
    <w:unhideWhenUsed/>
    <w:rsid w:val="004E0985"/>
    <w:rPr>
      <w:color w:val="0000FF" w:themeColor="hyperlink"/>
      <w:u w:val="single"/>
    </w:rPr>
  </w:style>
  <w:style w:type="table" w:styleId="TableGrid">
    <w:name w:val="Table Grid"/>
    <w:basedOn w:val="TableNormal"/>
    <w:uiPriority w:val="59"/>
    <w:rsid w:val="004E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1"/>
    <w:uiPriority w:val="99"/>
    <w:semiHidden/>
    <w:unhideWhenUsed/>
    <w:rsid w:val="004E0985"/>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4E0985"/>
    <w:rPr>
      <w:rFonts w:ascii="Consolas" w:hAnsi="Consolas"/>
      <w:noProof/>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E0985"/>
    <w:pPr>
      <w:keepNext/>
      <w:keepLines/>
      <w:spacing w:before="480" w:after="0"/>
      <w:outlineLvl w:val="0"/>
    </w:pPr>
    <w:rPr>
      <w:rFonts w:eastAsia="Times New Roman" w:cs="Times New Roman"/>
      <w:b/>
      <w:bCs/>
      <w:sz w:val="24"/>
      <w:szCs w:val="28"/>
    </w:rPr>
  </w:style>
  <w:style w:type="paragraph" w:styleId="Heading2">
    <w:name w:val="heading 2"/>
    <w:basedOn w:val="Normal"/>
    <w:next w:val="Normal"/>
    <w:link w:val="Heading2Char"/>
    <w:uiPriority w:val="9"/>
    <w:semiHidden/>
    <w:unhideWhenUsed/>
    <w:qFormat/>
    <w:rsid w:val="004E0985"/>
    <w:pPr>
      <w:keepNext/>
      <w:keepLines/>
      <w:spacing w:before="200" w:after="0"/>
      <w:outlineLvl w:val="1"/>
    </w:pPr>
    <w:rPr>
      <w:rFonts w:eastAsia="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E0985"/>
    <w:pPr>
      <w:keepNext/>
      <w:keepLines/>
      <w:spacing w:before="360" w:after="0"/>
      <w:outlineLvl w:val="0"/>
    </w:pPr>
    <w:rPr>
      <w:rFonts w:eastAsia="Times New Roman" w:cs="Times New Roman"/>
      <w:b/>
      <w:bCs/>
      <w:sz w:val="24"/>
      <w:szCs w:val="28"/>
    </w:rPr>
  </w:style>
  <w:style w:type="paragraph" w:customStyle="1" w:styleId="Heading21">
    <w:name w:val="Heading 21"/>
    <w:basedOn w:val="Normal"/>
    <w:next w:val="Normal"/>
    <w:uiPriority w:val="9"/>
    <w:unhideWhenUsed/>
    <w:qFormat/>
    <w:rsid w:val="004E0985"/>
    <w:pPr>
      <w:keepNext/>
      <w:keepLines/>
      <w:spacing w:before="200" w:after="0" w:line="240" w:lineRule="auto"/>
      <w:outlineLvl w:val="1"/>
    </w:pPr>
    <w:rPr>
      <w:rFonts w:eastAsia="Times New Roman" w:cs="Times New Roman"/>
      <w:b/>
      <w:bCs/>
      <w:sz w:val="24"/>
      <w:szCs w:val="26"/>
    </w:rPr>
  </w:style>
  <w:style w:type="numbering" w:customStyle="1" w:styleId="NoList1">
    <w:name w:val="No List1"/>
    <w:next w:val="NoList"/>
    <w:uiPriority w:val="99"/>
    <w:semiHidden/>
    <w:unhideWhenUsed/>
    <w:rsid w:val="004E0985"/>
  </w:style>
  <w:style w:type="character" w:customStyle="1" w:styleId="Heading1Char">
    <w:name w:val="Heading 1 Char"/>
    <w:basedOn w:val="DefaultParagraphFont"/>
    <w:link w:val="Heading1"/>
    <w:uiPriority w:val="9"/>
    <w:rsid w:val="004E0985"/>
    <w:rPr>
      <w:rFonts w:eastAsia="Times New Roman" w:cs="Times New Roman"/>
      <w:b/>
      <w:bCs/>
      <w:noProof/>
      <w:sz w:val="24"/>
      <w:szCs w:val="28"/>
      <w:lang w:val="id-ID"/>
    </w:rPr>
  </w:style>
  <w:style w:type="character" w:customStyle="1" w:styleId="Heading2Char">
    <w:name w:val="Heading 2 Char"/>
    <w:basedOn w:val="DefaultParagraphFont"/>
    <w:link w:val="Heading2"/>
    <w:uiPriority w:val="9"/>
    <w:rsid w:val="004E0985"/>
    <w:rPr>
      <w:rFonts w:eastAsia="Times New Roman" w:cs="Times New Roman"/>
      <w:b/>
      <w:bCs/>
      <w:noProof/>
      <w:sz w:val="24"/>
      <w:szCs w:val="26"/>
      <w:lang w:val="id-ID"/>
    </w:rPr>
  </w:style>
  <w:style w:type="paragraph" w:customStyle="1" w:styleId="Footer1">
    <w:name w:val="Footer1"/>
    <w:basedOn w:val="Normal"/>
    <w:next w:val="Footer"/>
    <w:link w:val="FooterChar"/>
    <w:uiPriority w:val="99"/>
    <w:unhideWhenUsed/>
    <w:rsid w:val="004E098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E0985"/>
    <w:rPr>
      <w:noProof/>
      <w:lang w:val="id-ID"/>
    </w:rPr>
  </w:style>
  <w:style w:type="paragraph" w:customStyle="1" w:styleId="BalloonText1">
    <w:name w:val="Balloon Text1"/>
    <w:basedOn w:val="Normal"/>
    <w:next w:val="BalloonText"/>
    <w:link w:val="BalloonTextChar"/>
    <w:uiPriority w:val="99"/>
    <w:semiHidden/>
    <w:unhideWhenUsed/>
    <w:rsid w:val="004E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E0985"/>
    <w:rPr>
      <w:rFonts w:ascii="Tahoma" w:hAnsi="Tahoma" w:cs="Tahoma"/>
      <w:noProof/>
      <w:sz w:val="16"/>
      <w:szCs w:val="16"/>
      <w:lang w:val="id-ID"/>
    </w:rPr>
  </w:style>
  <w:style w:type="paragraph" w:customStyle="1" w:styleId="Header1">
    <w:name w:val="Header1"/>
    <w:basedOn w:val="Normal"/>
    <w:next w:val="Header"/>
    <w:link w:val="HeaderChar"/>
    <w:uiPriority w:val="99"/>
    <w:unhideWhenUsed/>
    <w:rsid w:val="004E098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E0985"/>
    <w:rPr>
      <w:noProof/>
      <w:lang w:val="id-ID"/>
    </w:rPr>
  </w:style>
  <w:style w:type="paragraph" w:customStyle="1" w:styleId="Notk31">
    <w:name w:val="No tk31"/>
    <w:basedOn w:val="Normal"/>
    <w:next w:val="ListParagraph"/>
    <w:link w:val="ListParagraphChar"/>
    <w:uiPriority w:val="34"/>
    <w:qFormat/>
    <w:rsid w:val="004E0985"/>
    <w:pPr>
      <w:ind w:left="720"/>
      <w:contextualSpacing/>
    </w:pPr>
  </w:style>
  <w:style w:type="character" w:customStyle="1" w:styleId="Hyperlink1">
    <w:name w:val="Hyperlink1"/>
    <w:basedOn w:val="DefaultParagraphFont"/>
    <w:uiPriority w:val="99"/>
    <w:unhideWhenUsed/>
    <w:rsid w:val="004E0985"/>
    <w:rPr>
      <w:color w:val="0000FF"/>
      <w:u w:val="single"/>
    </w:rPr>
  </w:style>
  <w:style w:type="paragraph" w:customStyle="1" w:styleId="TOCHeading1">
    <w:name w:val="TOC Heading1"/>
    <w:basedOn w:val="Heading1"/>
    <w:next w:val="Normal"/>
    <w:uiPriority w:val="39"/>
    <w:unhideWhenUsed/>
    <w:qFormat/>
    <w:rsid w:val="004E0985"/>
  </w:style>
  <w:style w:type="paragraph" w:customStyle="1" w:styleId="TOC11">
    <w:name w:val="TOC 11"/>
    <w:basedOn w:val="Normal"/>
    <w:next w:val="Normal"/>
    <w:autoRedefine/>
    <w:uiPriority w:val="39"/>
    <w:unhideWhenUsed/>
    <w:qFormat/>
    <w:rsid w:val="004E0985"/>
    <w:pPr>
      <w:tabs>
        <w:tab w:val="right" w:leader="dot" w:pos="7797"/>
      </w:tabs>
      <w:spacing w:after="100"/>
      <w:jc w:val="both"/>
    </w:pPr>
    <w:rPr>
      <w:sz w:val="24"/>
    </w:rPr>
  </w:style>
  <w:style w:type="paragraph" w:customStyle="1" w:styleId="TOC21">
    <w:name w:val="TOC 21"/>
    <w:basedOn w:val="Normal"/>
    <w:next w:val="Normal"/>
    <w:autoRedefine/>
    <w:uiPriority w:val="39"/>
    <w:unhideWhenUsed/>
    <w:qFormat/>
    <w:rsid w:val="004E0985"/>
    <w:pPr>
      <w:tabs>
        <w:tab w:val="left" w:pos="880"/>
        <w:tab w:val="left" w:pos="7513"/>
      </w:tabs>
      <w:spacing w:after="100" w:line="360" w:lineRule="auto"/>
      <w:ind w:left="220"/>
    </w:pPr>
    <w:rPr>
      <w:rFonts w:ascii="Times New Roman" w:hAnsi="Times New Roman" w:cs="Times New Roman"/>
      <w:sz w:val="24"/>
      <w:szCs w:val="24"/>
    </w:rPr>
  </w:style>
  <w:style w:type="character" w:customStyle="1" w:styleId="ListParagraphChar">
    <w:name w:val="List Paragraph Char"/>
    <w:aliases w:val="tabel 4 Char,POINT Char,spasi 2 taiiii Char,skripsi Char,sub de titre 4 Char,ANNEX Char,List Paragraph1 Char,TABEL Char,kepala Char,Colorful List - Accent 11 Char,Body Text Char1 Char,Char Char2 Char,List Paragraph2 Char,Tabel Char"/>
    <w:uiPriority w:val="34"/>
    <w:qFormat/>
    <w:locked/>
    <w:rsid w:val="004E0985"/>
    <w:rPr>
      <w:noProof/>
      <w:lang w:val="id-ID"/>
    </w:rPr>
  </w:style>
  <w:style w:type="table" w:customStyle="1" w:styleId="TableGrid1">
    <w:name w:val="Table Grid1"/>
    <w:basedOn w:val="TableNormal"/>
    <w:next w:val="TableGrid"/>
    <w:uiPriority w:val="59"/>
    <w:rsid w:val="004E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basedOn w:val="Normal"/>
    <w:next w:val="HTMLPreformatted"/>
    <w:link w:val="HTMLPreformattedChar"/>
    <w:uiPriority w:val="99"/>
    <w:semiHidden/>
    <w:unhideWhenUsed/>
    <w:rsid w:val="004E09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1"/>
    <w:uiPriority w:val="99"/>
    <w:semiHidden/>
    <w:rsid w:val="004E0985"/>
    <w:rPr>
      <w:rFonts w:ascii="Consolas" w:hAnsi="Consolas"/>
      <w:noProof/>
      <w:sz w:val="20"/>
      <w:szCs w:val="20"/>
      <w:lang w:val="id-ID"/>
    </w:rPr>
  </w:style>
  <w:style w:type="paragraph" w:customStyle="1" w:styleId="Default">
    <w:name w:val="Default"/>
    <w:rsid w:val="004E0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41">
    <w:name w:val="TOC 41"/>
    <w:basedOn w:val="Normal"/>
    <w:next w:val="Normal"/>
    <w:autoRedefine/>
    <w:uiPriority w:val="39"/>
    <w:semiHidden/>
    <w:unhideWhenUsed/>
    <w:rsid w:val="004E0985"/>
    <w:pPr>
      <w:spacing w:after="100"/>
      <w:ind w:left="660"/>
    </w:pPr>
  </w:style>
  <w:style w:type="paragraph" w:customStyle="1" w:styleId="Style1">
    <w:name w:val="Style1"/>
    <w:basedOn w:val="ListParagraph"/>
    <w:link w:val="Style1Char"/>
    <w:qFormat/>
    <w:rsid w:val="004E0985"/>
  </w:style>
  <w:style w:type="character" w:customStyle="1" w:styleId="Style1Char">
    <w:name w:val="Style1 Char"/>
    <w:basedOn w:val="ListParagraphChar"/>
    <w:link w:val="Style1"/>
    <w:rsid w:val="004E0985"/>
    <w:rPr>
      <w:noProof/>
      <w:lang w:val="id-ID"/>
    </w:rPr>
  </w:style>
  <w:style w:type="paragraph" w:customStyle="1" w:styleId="Table21Penelitianterdahulu1">
    <w:name w:val="Table 2.1 Penelitian terdahulu1"/>
    <w:basedOn w:val="Normal"/>
    <w:next w:val="Normal"/>
    <w:autoRedefine/>
    <w:uiPriority w:val="99"/>
    <w:semiHidden/>
    <w:unhideWhenUsed/>
    <w:qFormat/>
    <w:rsid w:val="004E0985"/>
    <w:pPr>
      <w:spacing w:after="0"/>
      <w:jc w:val="center"/>
    </w:pPr>
    <w:rPr>
      <w:sz w:val="20"/>
    </w:rPr>
  </w:style>
  <w:style w:type="table" w:customStyle="1" w:styleId="TableGrid11">
    <w:name w:val="Table Grid11"/>
    <w:basedOn w:val="TableNormal"/>
    <w:next w:val="TableGrid"/>
    <w:uiPriority w:val="39"/>
    <w:rsid w:val="004E0985"/>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1">
    <w:name w:val="TOC 31"/>
    <w:basedOn w:val="Normal"/>
    <w:next w:val="Normal"/>
    <w:autoRedefine/>
    <w:uiPriority w:val="39"/>
    <w:semiHidden/>
    <w:unhideWhenUsed/>
    <w:qFormat/>
    <w:rsid w:val="004E0985"/>
    <w:pPr>
      <w:spacing w:after="100"/>
      <w:ind w:left="440"/>
    </w:pPr>
    <w:rPr>
      <w:rFonts w:eastAsia="Times New Roman"/>
      <w:noProof w:val="0"/>
      <w:lang w:val="en-US" w:eastAsia="ja-JP"/>
    </w:rPr>
  </w:style>
  <w:style w:type="character" w:customStyle="1" w:styleId="Heading1Char1">
    <w:name w:val="Heading 1 Char1"/>
    <w:basedOn w:val="DefaultParagraphFont"/>
    <w:link w:val="Heading1"/>
    <w:uiPriority w:val="9"/>
    <w:rsid w:val="004E0985"/>
    <w:rPr>
      <w:rFonts w:asciiTheme="majorHAnsi" w:eastAsiaTheme="majorEastAsia" w:hAnsiTheme="majorHAnsi" w:cstheme="majorBidi"/>
      <w:b/>
      <w:bCs/>
      <w:noProof/>
      <w:color w:val="365F91" w:themeColor="accent1" w:themeShade="BF"/>
      <w:sz w:val="28"/>
      <w:szCs w:val="28"/>
      <w:lang w:val="id-ID"/>
    </w:rPr>
  </w:style>
  <w:style w:type="character" w:customStyle="1" w:styleId="Heading2Char1">
    <w:name w:val="Heading 2 Char1"/>
    <w:basedOn w:val="DefaultParagraphFont"/>
    <w:link w:val="Heading2"/>
    <w:uiPriority w:val="9"/>
    <w:semiHidden/>
    <w:rsid w:val="004E0985"/>
    <w:rPr>
      <w:rFonts w:asciiTheme="majorHAnsi" w:eastAsiaTheme="majorEastAsia" w:hAnsiTheme="majorHAnsi" w:cstheme="majorBidi"/>
      <w:b/>
      <w:bCs/>
      <w:noProof/>
      <w:color w:val="4F81BD" w:themeColor="accent1"/>
      <w:sz w:val="26"/>
      <w:szCs w:val="26"/>
      <w:lang w:val="id-ID"/>
    </w:rPr>
  </w:style>
  <w:style w:type="paragraph" w:styleId="Footer">
    <w:name w:val="footer"/>
    <w:basedOn w:val="Normal"/>
    <w:link w:val="FooterChar1"/>
    <w:uiPriority w:val="99"/>
    <w:semiHidden/>
    <w:unhideWhenUsed/>
    <w:rsid w:val="004E098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E0985"/>
    <w:rPr>
      <w:noProof/>
      <w:lang w:val="id-ID"/>
    </w:rPr>
  </w:style>
  <w:style w:type="paragraph" w:styleId="BalloonText">
    <w:name w:val="Balloon Text"/>
    <w:basedOn w:val="Normal"/>
    <w:link w:val="BalloonTextChar1"/>
    <w:uiPriority w:val="99"/>
    <w:semiHidden/>
    <w:unhideWhenUsed/>
    <w:rsid w:val="004E098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E0985"/>
    <w:rPr>
      <w:rFonts w:ascii="Tahoma" w:hAnsi="Tahoma" w:cs="Tahoma"/>
      <w:noProof/>
      <w:sz w:val="16"/>
      <w:szCs w:val="16"/>
      <w:lang w:val="id-ID"/>
    </w:rPr>
  </w:style>
  <w:style w:type="paragraph" w:styleId="Header">
    <w:name w:val="header"/>
    <w:basedOn w:val="Normal"/>
    <w:link w:val="HeaderChar1"/>
    <w:uiPriority w:val="99"/>
    <w:semiHidden/>
    <w:unhideWhenUsed/>
    <w:rsid w:val="004E098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E0985"/>
    <w:rPr>
      <w:noProof/>
      <w:lang w:val="id-ID"/>
    </w:rPr>
  </w:style>
  <w:style w:type="paragraph" w:styleId="ListParagraph">
    <w:name w:val="List Paragraph"/>
    <w:basedOn w:val="Normal"/>
    <w:uiPriority w:val="34"/>
    <w:qFormat/>
    <w:rsid w:val="004E0985"/>
    <w:pPr>
      <w:ind w:left="720"/>
      <w:contextualSpacing/>
    </w:pPr>
  </w:style>
  <w:style w:type="character" w:styleId="Hyperlink">
    <w:name w:val="Hyperlink"/>
    <w:basedOn w:val="DefaultParagraphFont"/>
    <w:uiPriority w:val="99"/>
    <w:semiHidden/>
    <w:unhideWhenUsed/>
    <w:rsid w:val="004E0985"/>
    <w:rPr>
      <w:color w:val="0000FF" w:themeColor="hyperlink"/>
      <w:u w:val="single"/>
    </w:rPr>
  </w:style>
  <w:style w:type="table" w:styleId="TableGrid">
    <w:name w:val="Table Grid"/>
    <w:basedOn w:val="TableNormal"/>
    <w:uiPriority w:val="59"/>
    <w:rsid w:val="004E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1"/>
    <w:uiPriority w:val="99"/>
    <w:semiHidden/>
    <w:unhideWhenUsed/>
    <w:rsid w:val="004E0985"/>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4E0985"/>
    <w:rPr>
      <w:rFonts w:ascii="Consolas" w:hAnsi="Consolas"/>
      <w:noProof/>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21866</Words>
  <Characters>124641</Characters>
  <Application>Microsoft Office Word</Application>
  <DocSecurity>0</DocSecurity>
  <Lines>1038</Lines>
  <Paragraphs>292</Paragraphs>
  <ScaleCrop>false</ScaleCrop>
  <Company/>
  <LinksUpToDate>false</LinksUpToDate>
  <CharactersWithSpaces>146215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2023-09-04T04:35:00Z</dcterms:created>
  <dcterms:modified xsi:type="dcterms:W3CDTF">2023-09-04T04:36:00Z</dcterms:modified>
</cp:coreProperties>
</file>